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A" w:rsidRDefault="00883041" w:rsidP="005D01EA">
      <w:pPr>
        <w:pStyle w:val="Recuodecorpodetexto3"/>
        <w:ind w:firstLine="2127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4D4735">
        <w:rPr>
          <w:rFonts w:ascii="Verdana" w:hAnsi="Verdana" w:cs="Arial"/>
          <w:sz w:val="26"/>
          <w:szCs w:val="26"/>
        </w:rPr>
        <w:t>106</w:t>
      </w:r>
      <w:r w:rsidR="003E6562">
        <w:rPr>
          <w:rFonts w:ascii="Verdana" w:hAnsi="Verdana" w:cs="Arial"/>
          <w:sz w:val="26"/>
          <w:szCs w:val="26"/>
        </w:rPr>
        <w:t>/2022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</w:rPr>
      </w:pPr>
    </w:p>
    <w:p w:rsidR="005D01EA" w:rsidRPr="00093BCB" w:rsidRDefault="005D01EA" w:rsidP="005D01EA">
      <w:pPr>
        <w:pStyle w:val="Corpodetexto"/>
        <w:ind w:left="2127"/>
        <w:jc w:val="both"/>
        <w:rPr>
          <w:rFonts w:ascii="Verdana" w:hAnsi="Verdana"/>
          <w:szCs w:val="24"/>
        </w:rPr>
      </w:pPr>
      <w:r w:rsidRPr="00093BCB">
        <w:rPr>
          <w:rFonts w:ascii="Verdana" w:hAnsi="Verdana"/>
          <w:szCs w:val="24"/>
        </w:rPr>
        <w:t xml:space="preserve">CONCEDE FÉRIAS </w:t>
      </w:r>
      <w:r w:rsidR="00093BCB" w:rsidRPr="00093BCB">
        <w:rPr>
          <w:rFonts w:ascii="Verdana" w:hAnsi="Verdana"/>
          <w:szCs w:val="24"/>
        </w:rPr>
        <w:t>Á SERVIDOR PÚBLIC</w:t>
      </w:r>
      <w:r w:rsidR="00D0272C">
        <w:rPr>
          <w:rFonts w:ascii="Verdana" w:hAnsi="Verdana"/>
          <w:szCs w:val="24"/>
        </w:rPr>
        <w:t xml:space="preserve">O </w:t>
      </w:r>
      <w:r w:rsidR="00093BCB" w:rsidRPr="00093BCB">
        <w:rPr>
          <w:rFonts w:ascii="Verdana" w:hAnsi="Verdana"/>
          <w:szCs w:val="24"/>
        </w:rPr>
        <w:t xml:space="preserve">MUNICIPAL </w:t>
      </w:r>
      <w:r w:rsidRPr="00093BCB">
        <w:rPr>
          <w:rFonts w:ascii="Verdana" w:hAnsi="Verdana"/>
          <w:szCs w:val="24"/>
        </w:rPr>
        <w:t>E DÁ OUTRAS PROVIDÊNCIAS.</w:t>
      </w:r>
    </w:p>
    <w:p w:rsidR="005D01EA" w:rsidRPr="00093BCB" w:rsidRDefault="005D01EA" w:rsidP="005D01EA">
      <w:pPr>
        <w:pStyle w:val="Corpodetexto"/>
        <w:jc w:val="both"/>
        <w:rPr>
          <w:rFonts w:ascii="Verdana" w:hAnsi="Verdana" w:cs="Arial"/>
          <w:b w:val="0"/>
          <w:szCs w:val="24"/>
        </w:rPr>
      </w:pPr>
    </w:p>
    <w:p w:rsidR="005D01EA" w:rsidRDefault="005D01EA" w:rsidP="005D01EA">
      <w:pPr>
        <w:pStyle w:val="TextosemFormatao"/>
        <w:ind w:left="2127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 xml:space="preserve">NEURI MEURER, </w:t>
      </w:r>
      <w:r>
        <w:rPr>
          <w:rFonts w:ascii="Verdana" w:hAnsi="Verdana" w:cs="Arial"/>
          <w:bCs/>
          <w:sz w:val="24"/>
          <w:szCs w:val="24"/>
        </w:rPr>
        <w:t>Prefeito Municipal de Irati SC</w:t>
      </w:r>
      <w:r>
        <w:rPr>
          <w:rFonts w:ascii="Verdana" w:hAnsi="Verdana" w:cs="Arial"/>
          <w:sz w:val="24"/>
          <w:szCs w:val="24"/>
        </w:rPr>
        <w:t xml:space="preserve">, no uso de suas atribuições que lhe confere </w:t>
      </w:r>
      <w:r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8B0961">
        <w:rPr>
          <w:rFonts w:ascii="Verdana" w:hAnsi="Verdana" w:cs="Arial"/>
          <w:sz w:val="24"/>
          <w:szCs w:val="24"/>
          <w:lang w:val="pt-BR"/>
        </w:rPr>
        <w:t>, e,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923B6F" w:rsidRDefault="00923B6F" w:rsidP="005D01EA">
      <w:pPr>
        <w:pStyle w:val="TextosemFormatao"/>
        <w:ind w:left="2127"/>
        <w:jc w:val="both"/>
        <w:rPr>
          <w:rFonts w:ascii="Verdana" w:hAnsi="Verdana" w:cs="Arial"/>
          <w:sz w:val="24"/>
          <w:szCs w:val="24"/>
          <w:lang w:val="pt-BR"/>
        </w:rPr>
      </w:pPr>
    </w:p>
    <w:p w:rsidR="00923B6F" w:rsidRPr="008B0961" w:rsidRDefault="00923B6F" w:rsidP="00923B6F">
      <w:pPr>
        <w:pStyle w:val="TextosemFormatao"/>
        <w:ind w:left="2127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b/>
          <w:sz w:val="24"/>
          <w:szCs w:val="24"/>
          <w:lang w:val="pt-BR"/>
        </w:rPr>
        <w:t>Considerando</w:t>
      </w:r>
      <w:r>
        <w:rPr>
          <w:rFonts w:ascii="Verdana" w:hAnsi="Verdana"/>
          <w:sz w:val="24"/>
          <w:szCs w:val="24"/>
        </w:rPr>
        <w:t xml:space="preserve">, </w:t>
      </w:r>
      <w:r w:rsidR="00883041">
        <w:rPr>
          <w:rFonts w:ascii="Verdana" w:hAnsi="Verdana"/>
          <w:sz w:val="24"/>
          <w:szCs w:val="24"/>
          <w:lang w:val="pt-BR"/>
        </w:rPr>
        <w:t xml:space="preserve">a Portaria nº </w:t>
      </w:r>
      <w:r w:rsidR="00C0703E">
        <w:rPr>
          <w:rFonts w:ascii="Verdana" w:hAnsi="Verdana"/>
          <w:sz w:val="24"/>
          <w:szCs w:val="24"/>
          <w:lang w:val="pt-BR"/>
        </w:rPr>
        <w:t>105</w:t>
      </w:r>
      <w:r w:rsidR="00B17E5F">
        <w:rPr>
          <w:rFonts w:ascii="Verdana" w:hAnsi="Verdana"/>
          <w:sz w:val="24"/>
          <w:szCs w:val="24"/>
          <w:lang w:val="pt-BR"/>
        </w:rPr>
        <w:t>/202</w:t>
      </w:r>
      <w:r w:rsidR="00C0703E">
        <w:rPr>
          <w:rFonts w:ascii="Verdana" w:hAnsi="Verdana"/>
          <w:sz w:val="24"/>
          <w:szCs w:val="24"/>
          <w:lang w:val="pt-BR"/>
        </w:rPr>
        <w:t>1</w:t>
      </w:r>
      <w:r>
        <w:rPr>
          <w:rFonts w:ascii="Verdana" w:hAnsi="Verdana"/>
          <w:sz w:val="24"/>
          <w:szCs w:val="24"/>
          <w:lang w:val="pt-BR"/>
        </w:rPr>
        <w:t xml:space="preserve"> que determinou </w:t>
      </w:r>
      <w:r>
        <w:rPr>
          <w:rFonts w:ascii="Verdana" w:hAnsi="Verdana"/>
          <w:sz w:val="24"/>
          <w:szCs w:val="24"/>
        </w:rPr>
        <w:t>o retorno</w:t>
      </w:r>
      <w:r w:rsidR="008B0961">
        <w:rPr>
          <w:rFonts w:ascii="Verdana" w:hAnsi="Verdana"/>
          <w:sz w:val="24"/>
          <w:szCs w:val="24"/>
          <w:lang w:val="pt-BR"/>
        </w:rPr>
        <w:t xml:space="preserve"> </w:t>
      </w:r>
      <w:r>
        <w:rPr>
          <w:rFonts w:ascii="Verdana" w:hAnsi="Verdana"/>
          <w:sz w:val="24"/>
          <w:szCs w:val="24"/>
          <w:lang w:val="pt-BR"/>
        </w:rPr>
        <w:t>d</w:t>
      </w:r>
      <w:r w:rsidR="00B17E5F">
        <w:rPr>
          <w:rFonts w:ascii="Verdana" w:hAnsi="Verdana"/>
          <w:sz w:val="24"/>
          <w:szCs w:val="24"/>
          <w:lang w:val="pt-BR"/>
        </w:rPr>
        <w:t>o</w:t>
      </w:r>
      <w:r>
        <w:rPr>
          <w:rFonts w:ascii="Verdana" w:hAnsi="Verdana"/>
          <w:sz w:val="24"/>
          <w:szCs w:val="24"/>
          <w:lang w:val="pt-BR"/>
        </w:rPr>
        <w:t xml:space="preserve"> servidor</w:t>
      </w:r>
      <w:r w:rsidR="008B0961">
        <w:rPr>
          <w:rFonts w:ascii="Verdana" w:hAnsi="Verdana"/>
          <w:sz w:val="24"/>
          <w:szCs w:val="24"/>
        </w:rPr>
        <w:t xml:space="preserve"> ao </w:t>
      </w:r>
      <w:r w:rsidR="008B0961">
        <w:rPr>
          <w:rFonts w:ascii="Verdana" w:hAnsi="Verdana"/>
          <w:sz w:val="24"/>
          <w:szCs w:val="24"/>
          <w:lang w:val="pt-BR"/>
        </w:rPr>
        <w:t>trabalho</w:t>
      </w:r>
      <w:r>
        <w:rPr>
          <w:rFonts w:ascii="Verdana" w:hAnsi="Verdana"/>
          <w:sz w:val="24"/>
          <w:szCs w:val="24"/>
        </w:rPr>
        <w:t xml:space="preserve"> a partir de </w:t>
      </w:r>
      <w:r w:rsidR="00C0703E">
        <w:rPr>
          <w:rFonts w:ascii="Verdana" w:hAnsi="Verdana"/>
          <w:sz w:val="24"/>
          <w:szCs w:val="24"/>
          <w:lang w:val="pt-BR"/>
        </w:rPr>
        <w:t>21</w:t>
      </w:r>
      <w:r w:rsidR="00B17E5F">
        <w:rPr>
          <w:rFonts w:ascii="Verdana" w:hAnsi="Verdana"/>
          <w:sz w:val="24"/>
          <w:szCs w:val="24"/>
          <w:lang w:val="pt-BR"/>
        </w:rPr>
        <w:t>/0</w:t>
      </w:r>
      <w:r w:rsidR="00C0703E">
        <w:rPr>
          <w:rFonts w:ascii="Verdana" w:hAnsi="Verdana"/>
          <w:sz w:val="24"/>
          <w:szCs w:val="24"/>
          <w:lang w:val="pt-BR"/>
        </w:rPr>
        <w:t>6</w:t>
      </w:r>
      <w:r>
        <w:rPr>
          <w:rFonts w:ascii="Verdana" w:hAnsi="Verdana"/>
          <w:sz w:val="24"/>
          <w:szCs w:val="24"/>
        </w:rPr>
        <w:t>/202</w:t>
      </w:r>
      <w:r w:rsidR="00C0703E">
        <w:rPr>
          <w:rFonts w:ascii="Verdana" w:hAnsi="Verdana"/>
          <w:sz w:val="24"/>
          <w:szCs w:val="24"/>
          <w:lang w:val="pt-BR"/>
        </w:rPr>
        <w:t>1</w:t>
      </w:r>
      <w:r>
        <w:rPr>
          <w:rFonts w:ascii="Verdana" w:hAnsi="Verdana"/>
          <w:sz w:val="24"/>
          <w:szCs w:val="24"/>
        </w:rPr>
        <w:t xml:space="preserve">, devendo gozar os </w:t>
      </w:r>
      <w:r w:rsidR="00B17E5F">
        <w:rPr>
          <w:rFonts w:ascii="Verdana" w:hAnsi="Verdana"/>
          <w:sz w:val="24"/>
          <w:szCs w:val="24"/>
          <w:lang w:val="pt-BR"/>
        </w:rPr>
        <w:t>16</w:t>
      </w:r>
      <w:r w:rsidR="00C0703E">
        <w:rPr>
          <w:rFonts w:ascii="Verdana" w:hAnsi="Verdana"/>
          <w:sz w:val="24"/>
          <w:szCs w:val="24"/>
        </w:rPr>
        <w:t xml:space="preserve"> </w:t>
      </w:r>
      <w:r w:rsidR="00C0703E">
        <w:rPr>
          <w:rFonts w:ascii="Verdana" w:hAnsi="Verdana"/>
          <w:sz w:val="24"/>
          <w:szCs w:val="24"/>
          <w:lang w:val="pt-BR"/>
        </w:rPr>
        <w:t>(DEZESS</w:t>
      </w:r>
      <w:r w:rsidR="00D0272C">
        <w:rPr>
          <w:rFonts w:ascii="Verdana" w:hAnsi="Verdana"/>
          <w:sz w:val="24"/>
          <w:szCs w:val="24"/>
          <w:lang w:val="pt-BR"/>
        </w:rPr>
        <w:t>E</w:t>
      </w:r>
      <w:r w:rsidR="00C0703E">
        <w:rPr>
          <w:rFonts w:ascii="Verdana" w:hAnsi="Verdana"/>
          <w:sz w:val="24"/>
          <w:szCs w:val="24"/>
          <w:lang w:val="pt-BR"/>
        </w:rPr>
        <w:t>IS</w:t>
      </w:r>
      <w:r>
        <w:rPr>
          <w:rFonts w:ascii="Verdana" w:hAnsi="Verdana"/>
          <w:sz w:val="24"/>
          <w:szCs w:val="24"/>
        </w:rPr>
        <w:t xml:space="preserve">) dias </w:t>
      </w:r>
      <w:r w:rsidR="008B0961">
        <w:rPr>
          <w:rFonts w:ascii="Verdana" w:hAnsi="Verdana"/>
          <w:sz w:val="24"/>
          <w:szCs w:val="24"/>
        </w:rPr>
        <w:t>restantes em outra oportunidade</w:t>
      </w:r>
      <w:r w:rsidR="008B0961">
        <w:rPr>
          <w:rFonts w:ascii="Verdana" w:hAnsi="Verdana"/>
          <w:sz w:val="24"/>
          <w:szCs w:val="24"/>
          <w:lang w:val="pt-BR"/>
        </w:rPr>
        <w:t>;</w:t>
      </w:r>
    </w:p>
    <w:p w:rsidR="00093BCB" w:rsidRDefault="00093BC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093BCB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093BCB">
        <w:rPr>
          <w:rFonts w:ascii="Verdana" w:hAnsi="Verdana" w:cs="Arial"/>
          <w:b/>
          <w:sz w:val="28"/>
          <w:szCs w:val="28"/>
        </w:rPr>
        <w:t>R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S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O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L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V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E:</w:t>
      </w:r>
    </w:p>
    <w:p w:rsidR="005D01EA" w:rsidRDefault="005D01EA" w:rsidP="00923B6F">
      <w:pPr>
        <w:pStyle w:val="TextosemFormatao"/>
        <w:tabs>
          <w:tab w:val="left" w:pos="5160"/>
        </w:tabs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i/>
          <w:sz w:val="30"/>
          <w:szCs w:val="30"/>
        </w:rPr>
        <w:tab/>
      </w:r>
    </w:p>
    <w:p w:rsidR="00093BCB" w:rsidRDefault="005D01EA" w:rsidP="005D01EA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b/>
          <w:i/>
          <w:sz w:val="30"/>
          <w:szCs w:val="30"/>
        </w:rPr>
        <w:tab/>
      </w:r>
      <w:r>
        <w:rPr>
          <w:rFonts w:ascii="Verdana" w:hAnsi="Verdana" w:cs="Arial"/>
          <w:b/>
          <w:bCs/>
          <w:sz w:val="24"/>
          <w:szCs w:val="24"/>
        </w:rPr>
        <w:t>Art. 1º.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</w:rPr>
        <w:t>CONCEDER,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4D4735">
        <w:rPr>
          <w:rFonts w:ascii="Verdana" w:hAnsi="Verdana" w:cs="Arial"/>
          <w:sz w:val="24"/>
          <w:szCs w:val="24"/>
          <w:lang w:val="pt-BR"/>
        </w:rPr>
        <w:t>06</w:t>
      </w:r>
      <w:r w:rsidR="00923B6F">
        <w:rPr>
          <w:rFonts w:ascii="Verdana" w:hAnsi="Verdana" w:cs="Arial"/>
          <w:sz w:val="24"/>
          <w:szCs w:val="24"/>
          <w:lang w:val="pt-BR"/>
        </w:rPr>
        <w:t xml:space="preserve"> (</w:t>
      </w:r>
      <w:r w:rsidR="004D4735">
        <w:rPr>
          <w:rFonts w:ascii="Verdana" w:hAnsi="Verdana" w:cs="Arial"/>
          <w:sz w:val="24"/>
          <w:szCs w:val="24"/>
          <w:lang w:val="pt-BR"/>
        </w:rPr>
        <w:t>seis</w:t>
      </w:r>
      <w:r w:rsidR="00923B6F">
        <w:rPr>
          <w:rFonts w:ascii="Verdana" w:hAnsi="Verdana" w:cs="Arial"/>
          <w:sz w:val="24"/>
          <w:szCs w:val="24"/>
          <w:lang w:val="pt-BR"/>
        </w:rPr>
        <w:t xml:space="preserve">) dias </w:t>
      </w:r>
      <w:r w:rsidR="003D5B28">
        <w:rPr>
          <w:rFonts w:ascii="Verdana" w:hAnsi="Verdana" w:cs="Arial"/>
          <w:sz w:val="24"/>
          <w:szCs w:val="24"/>
          <w:lang w:val="pt-BR"/>
        </w:rPr>
        <w:t>d</w:t>
      </w:r>
      <w:r w:rsidR="00923B6F">
        <w:rPr>
          <w:rFonts w:ascii="Verdana" w:hAnsi="Verdana" w:cs="Arial"/>
          <w:sz w:val="24"/>
          <w:szCs w:val="24"/>
          <w:lang w:val="pt-BR"/>
        </w:rPr>
        <w:t xml:space="preserve">e </w:t>
      </w:r>
      <w:r>
        <w:rPr>
          <w:rFonts w:ascii="Verdana" w:hAnsi="Verdana" w:cs="Arial"/>
          <w:sz w:val="24"/>
          <w:szCs w:val="24"/>
        </w:rPr>
        <w:t xml:space="preserve">férias </w:t>
      </w:r>
      <w:r w:rsidR="003D5B28">
        <w:rPr>
          <w:rFonts w:ascii="Verdana" w:hAnsi="Verdana" w:cs="Arial"/>
          <w:sz w:val="24"/>
          <w:szCs w:val="24"/>
          <w:lang w:val="pt-BR"/>
        </w:rPr>
        <w:t xml:space="preserve">remanescentes da Portaria </w:t>
      </w:r>
      <w:r w:rsidR="00B17E5F">
        <w:rPr>
          <w:rFonts w:ascii="Verdana" w:hAnsi="Verdana" w:cs="Arial"/>
          <w:sz w:val="24"/>
          <w:szCs w:val="24"/>
          <w:lang w:val="pt-BR"/>
        </w:rPr>
        <w:t xml:space="preserve">nº </w:t>
      </w:r>
      <w:r w:rsidR="00C0703E">
        <w:rPr>
          <w:rFonts w:ascii="Verdana" w:hAnsi="Verdana" w:cs="Arial"/>
          <w:sz w:val="24"/>
          <w:szCs w:val="24"/>
          <w:lang w:val="pt-BR"/>
        </w:rPr>
        <w:t>097</w:t>
      </w:r>
      <w:r w:rsidR="003D5B28">
        <w:rPr>
          <w:rFonts w:ascii="Verdana" w:hAnsi="Verdana" w:cs="Arial"/>
          <w:sz w:val="24"/>
          <w:szCs w:val="24"/>
          <w:lang w:val="pt-BR"/>
        </w:rPr>
        <w:t>/202</w:t>
      </w:r>
      <w:r w:rsidR="00C0703E">
        <w:rPr>
          <w:rFonts w:ascii="Verdana" w:hAnsi="Verdana" w:cs="Arial"/>
          <w:sz w:val="24"/>
          <w:szCs w:val="24"/>
          <w:lang w:val="pt-BR"/>
        </w:rPr>
        <w:t>1</w:t>
      </w:r>
      <w:r>
        <w:rPr>
          <w:rFonts w:ascii="Verdana" w:hAnsi="Verdana" w:cs="Arial"/>
          <w:sz w:val="24"/>
          <w:szCs w:val="24"/>
        </w:rPr>
        <w:t xml:space="preserve"> </w:t>
      </w:r>
      <w:r w:rsidR="00B17E5F">
        <w:rPr>
          <w:rFonts w:ascii="Verdana" w:hAnsi="Verdana" w:cs="Arial"/>
          <w:sz w:val="24"/>
          <w:szCs w:val="24"/>
          <w:lang w:val="pt-BR"/>
        </w:rPr>
        <w:t>ao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Servidor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</w:rPr>
        <w:t>Municipal</w:t>
      </w:r>
      <w:r>
        <w:rPr>
          <w:rFonts w:ascii="Verdana" w:hAnsi="Verdana" w:cs="Arial"/>
          <w:sz w:val="24"/>
          <w:szCs w:val="24"/>
          <w:lang w:val="pt-BR"/>
        </w:rPr>
        <w:t xml:space="preserve">, </w:t>
      </w:r>
      <w:r w:rsidR="00C0703E" w:rsidRPr="00C0703E">
        <w:rPr>
          <w:rFonts w:ascii="Verdana" w:hAnsi="Verdana" w:cs="Arial"/>
          <w:b/>
          <w:sz w:val="24"/>
          <w:szCs w:val="24"/>
          <w:lang w:val="pt-BR"/>
        </w:rPr>
        <w:t>ARLEI ORSO</w:t>
      </w:r>
      <w:r w:rsidR="000F241F">
        <w:rPr>
          <w:rFonts w:ascii="Verdana" w:hAnsi="Verdana" w:cs="Arial"/>
          <w:b/>
          <w:sz w:val="24"/>
          <w:szCs w:val="24"/>
        </w:rPr>
        <w:t>,</w:t>
      </w:r>
      <w:r w:rsidR="00093BCB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</w:rPr>
        <w:t>ocupante do cargo de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C0703E">
        <w:rPr>
          <w:rFonts w:ascii="Verdana" w:hAnsi="Verdana" w:cs="Arial"/>
          <w:sz w:val="24"/>
          <w:szCs w:val="24"/>
          <w:lang w:val="pt-BR"/>
        </w:rPr>
        <w:t>FISCAL DE TRIBUTOS E OBRAS</w:t>
      </w:r>
      <w:r>
        <w:rPr>
          <w:rFonts w:ascii="Verdana" w:hAnsi="Verdana" w:cs="Arial"/>
          <w:sz w:val="24"/>
          <w:szCs w:val="24"/>
          <w:lang w:val="pt-BR"/>
        </w:rPr>
        <w:t xml:space="preserve">, </w:t>
      </w:r>
      <w:r>
        <w:rPr>
          <w:rFonts w:ascii="Verdana" w:hAnsi="Verdana" w:cs="Arial"/>
          <w:sz w:val="24"/>
          <w:szCs w:val="24"/>
        </w:rPr>
        <w:t>referente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0F241F">
        <w:rPr>
          <w:rFonts w:ascii="Verdana" w:hAnsi="Verdana" w:cs="Arial"/>
          <w:sz w:val="24"/>
          <w:szCs w:val="24"/>
          <w:lang w:val="pt-BR"/>
        </w:rPr>
        <w:t>a</w:t>
      </w:r>
      <w:r>
        <w:rPr>
          <w:rFonts w:ascii="Verdana" w:hAnsi="Verdana" w:cs="Arial"/>
          <w:sz w:val="24"/>
          <w:szCs w:val="24"/>
        </w:rPr>
        <w:t>o período aquisitivo de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C0703E">
        <w:rPr>
          <w:rFonts w:ascii="Verdana" w:hAnsi="Verdana" w:cs="Arial"/>
          <w:b/>
          <w:sz w:val="24"/>
          <w:szCs w:val="24"/>
          <w:lang w:val="pt-BR"/>
        </w:rPr>
        <w:t>05/06/2018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a  </w:t>
      </w:r>
      <w:r w:rsidR="00C0703E">
        <w:rPr>
          <w:rFonts w:ascii="Verdana" w:hAnsi="Verdana" w:cs="Arial"/>
          <w:b/>
          <w:sz w:val="24"/>
          <w:szCs w:val="24"/>
          <w:lang w:val="pt-BR"/>
        </w:rPr>
        <w:t>04/06/2019</w:t>
      </w:r>
      <w:r>
        <w:rPr>
          <w:rFonts w:ascii="Verdana" w:hAnsi="Verdana" w:cs="Arial"/>
          <w:b/>
          <w:sz w:val="24"/>
          <w:szCs w:val="24"/>
          <w:lang w:val="pt-BR"/>
        </w:rPr>
        <w:t>.</w:t>
      </w:r>
    </w:p>
    <w:p w:rsidR="00093BCB" w:rsidRDefault="00093BCB" w:rsidP="005D01EA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</w:p>
    <w:p w:rsidR="00093BCB" w:rsidRPr="00093BCB" w:rsidRDefault="00093BCB" w:rsidP="005D01EA">
      <w:pPr>
        <w:pStyle w:val="TextosemFormatao"/>
        <w:jc w:val="both"/>
        <w:rPr>
          <w:rFonts w:ascii="Verdana" w:hAnsi="Verdana" w:cs="Arial"/>
          <w:sz w:val="12"/>
          <w:szCs w:val="12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5D01EA" w:rsidRDefault="005D01EA" w:rsidP="005D01EA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Art.</w:t>
      </w:r>
      <w:r>
        <w:rPr>
          <w:rFonts w:ascii="Verdana" w:hAnsi="Verdana" w:cs="Arial"/>
          <w:b/>
          <w:bCs/>
          <w:sz w:val="24"/>
          <w:szCs w:val="24"/>
          <w:lang w:val="pt-BR"/>
        </w:rPr>
        <w:t>2</w:t>
      </w:r>
      <w:r>
        <w:rPr>
          <w:rFonts w:ascii="Verdana" w:hAnsi="Verdana" w:cs="Arial"/>
          <w:b/>
          <w:bCs/>
          <w:sz w:val="24"/>
          <w:szCs w:val="24"/>
        </w:rPr>
        <w:t>º.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</w:t>
      </w:r>
      <w:r>
        <w:rPr>
          <w:rFonts w:ascii="Verdana" w:hAnsi="Verdana" w:cs="Arial"/>
          <w:sz w:val="24"/>
          <w:szCs w:val="24"/>
          <w:lang w:val="pt-BR"/>
        </w:rPr>
        <w:t>eterminar</w:t>
      </w:r>
      <w:r>
        <w:rPr>
          <w:rFonts w:ascii="Verdana" w:hAnsi="Verdana" w:cs="Arial"/>
          <w:sz w:val="24"/>
          <w:szCs w:val="24"/>
        </w:rPr>
        <w:t xml:space="preserve">, que os </w:t>
      </w:r>
      <w:r w:rsidR="004D4735">
        <w:rPr>
          <w:rFonts w:ascii="Verdana" w:hAnsi="Verdana" w:cs="Arial"/>
          <w:sz w:val="24"/>
          <w:szCs w:val="24"/>
          <w:lang w:val="pt-BR"/>
        </w:rPr>
        <w:t>06</w:t>
      </w:r>
      <w:r>
        <w:rPr>
          <w:rFonts w:ascii="Verdana" w:hAnsi="Verdana" w:cs="Arial"/>
          <w:sz w:val="24"/>
          <w:szCs w:val="24"/>
        </w:rPr>
        <w:t xml:space="preserve"> dias ininterruptos sejam gozados no período de </w:t>
      </w:r>
      <w:r w:rsidR="004D4735">
        <w:rPr>
          <w:rFonts w:ascii="Verdana" w:hAnsi="Verdana" w:cs="Arial"/>
          <w:b/>
          <w:sz w:val="24"/>
          <w:szCs w:val="24"/>
          <w:lang w:val="pt-BR"/>
        </w:rPr>
        <w:t>15</w:t>
      </w:r>
      <w:r w:rsidR="00B17E5F">
        <w:rPr>
          <w:rFonts w:ascii="Verdana" w:hAnsi="Verdana" w:cs="Arial"/>
          <w:b/>
          <w:sz w:val="24"/>
          <w:szCs w:val="24"/>
          <w:lang w:val="pt-BR"/>
        </w:rPr>
        <w:t>/0</w:t>
      </w:r>
      <w:r w:rsidR="004D4735">
        <w:rPr>
          <w:rFonts w:ascii="Verdana" w:hAnsi="Verdana" w:cs="Arial"/>
          <w:b/>
          <w:sz w:val="24"/>
          <w:szCs w:val="24"/>
          <w:lang w:val="pt-BR"/>
        </w:rPr>
        <w:t>8</w:t>
      </w:r>
      <w:r w:rsidR="008E4F97">
        <w:rPr>
          <w:rFonts w:ascii="Verdana" w:hAnsi="Verdana" w:cs="Arial"/>
          <w:b/>
          <w:sz w:val="24"/>
          <w:szCs w:val="24"/>
          <w:lang w:val="pt-BR"/>
        </w:rPr>
        <w:t>/2022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a </w:t>
      </w:r>
      <w:r w:rsidR="004D4735">
        <w:rPr>
          <w:rFonts w:ascii="Verdana" w:hAnsi="Verdana" w:cs="Arial"/>
          <w:b/>
          <w:sz w:val="24"/>
          <w:szCs w:val="24"/>
          <w:lang w:val="pt-BR"/>
        </w:rPr>
        <w:t>20</w:t>
      </w:r>
      <w:r w:rsidR="008E4F97">
        <w:rPr>
          <w:rFonts w:ascii="Verdana" w:hAnsi="Verdana" w:cs="Arial"/>
          <w:b/>
          <w:sz w:val="24"/>
          <w:szCs w:val="24"/>
          <w:lang w:val="pt-BR"/>
        </w:rPr>
        <w:t>/</w:t>
      </w:r>
      <w:r w:rsidR="004D4735">
        <w:rPr>
          <w:rFonts w:ascii="Verdana" w:hAnsi="Verdana" w:cs="Arial"/>
          <w:b/>
          <w:sz w:val="24"/>
          <w:szCs w:val="24"/>
          <w:lang w:val="pt-BR"/>
        </w:rPr>
        <w:t>08</w:t>
      </w:r>
      <w:r w:rsidR="00093BCB">
        <w:rPr>
          <w:rFonts w:ascii="Verdana" w:hAnsi="Verdana" w:cs="Arial"/>
          <w:b/>
          <w:sz w:val="24"/>
          <w:szCs w:val="24"/>
          <w:lang w:val="pt-BR"/>
        </w:rPr>
        <w:t>/202</w:t>
      </w:r>
      <w:r w:rsidR="008E4F97">
        <w:rPr>
          <w:rFonts w:ascii="Verdana" w:hAnsi="Verdana" w:cs="Arial"/>
          <w:b/>
          <w:sz w:val="24"/>
          <w:szCs w:val="24"/>
          <w:lang w:val="pt-BR"/>
        </w:rPr>
        <w:t>2</w:t>
      </w:r>
      <w:r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e retorno ao trabalho em </w:t>
      </w:r>
      <w:r w:rsidR="004D4735">
        <w:rPr>
          <w:rFonts w:ascii="Verdana" w:hAnsi="Verdana" w:cs="Arial"/>
          <w:b/>
          <w:sz w:val="24"/>
          <w:szCs w:val="24"/>
          <w:lang w:val="pt-BR"/>
        </w:rPr>
        <w:t>21</w:t>
      </w:r>
      <w:r w:rsidR="008E4F97">
        <w:rPr>
          <w:rFonts w:ascii="Verdana" w:hAnsi="Verdana" w:cs="Arial"/>
          <w:b/>
          <w:sz w:val="24"/>
          <w:szCs w:val="24"/>
          <w:lang w:val="pt-BR"/>
        </w:rPr>
        <w:t>/0</w:t>
      </w:r>
      <w:r w:rsidR="004D4735">
        <w:rPr>
          <w:rFonts w:ascii="Verdana" w:hAnsi="Verdana" w:cs="Arial"/>
          <w:b/>
          <w:sz w:val="24"/>
          <w:szCs w:val="24"/>
          <w:lang w:val="pt-BR"/>
        </w:rPr>
        <w:t>8</w:t>
      </w:r>
      <w:r w:rsidR="00093BCB">
        <w:rPr>
          <w:rFonts w:ascii="Verdana" w:hAnsi="Verdana" w:cs="Arial"/>
          <w:b/>
          <w:sz w:val="24"/>
          <w:szCs w:val="24"/>
          <w:lang w:val="pt-BR"/>
        </w:rPr>
        <w:t>/202</w:t>
      </w:r>
      <w:r w:rsidR="008E4F97">
        <w:rPr>
          <w:rFonts w:ascii="Verdana" w:hAnsi="Verdana" w:cs="Arial"/>
          <w:b/>
          <w:sz w:val="24"/>
          <w:szCs w:val="24"/>
          <w:lang w:val="pt-BR"/>
        </w:rPr>
        <w:t>2</w:t>
      </w:r>
      <w:r>
        <w:rPr>
          <w:rFonts w:ascii="Verdana" w:hAnsi="Verdana" w:cs="Arial"/>
          <w:b/>
          <w:sz w:val="24"/>
          <w:szCs w:val="24"/>
          <w:lang w:val="pt-BR"/>
        </w:rPr>
        <w:t>.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093BCB" w:rsidRPr="00093BCB" w:rsidRDefault="00093BCB" w:rsidP="005D01EA">
      <w:pPr>
        <w:pStyle w:val="TextosemFormatao"/>
        <w:jc w:val="both"/>
        <w:rPr>
          <w:rFonts w:ascii="Verdana" w:hAnsi="Verdana" w:cs="Arial"/>
          <w:b/>
          <w:sz w:val="8"/>
          <w:szCs w:val="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30"/>
          <w:szCs w:val="30"/>
        </w:rPr>
        <w:t xml:space="preserve"> </w:t>
      </w:r>
      <w:r>
        <w:rPr>
          <w:rFonts w:ascii="Verdana" w:hAnsi="Verdana" w:cs="Arial"/>
          <w:b/>
          <w:sz w:val="30"/>
          <w:szCs w:val="30"/>
        </w:rPr>
        <w:tab/>
      </w:r>
      <w:r>
        <w:rPr>
          <w:rFonts w:ascii="Verdana" w:hAnsi="Verdana" w:cs="Arial"/>
          <w:b/>
          <w:bCs/>
          <w:sz w:val="24"/>
          <w:szCs w:val="24"/>
        </w:rPr>
        <w:t xml:space="preserve">Art. </w:t>
      </w:r>
      <w:r>
        <w:rPr>
          <w:rFonts w:ascii="Verdana" w:hAnsi="Verdana" w:cs="Arial"/>
          <w:b/>
          <w:bCs/>
          <w:sz w:val="24"/>
          <w:szCs w:val="24"/>
          <w:lang w:val="pt-BR"/>
        </w:rPr>
        <w:t>3</w:t>
      </w:r>
      <w:r>
        <w:rPr>
          <w:rFonts w:ascii="Verdana" w:hAnsi="Verdana" w:cs="Arial"/>
          <w:b/>
          <w:bCs/>
          <w:sz w:val="24"/>
          <w:szCs w:val="24"/>
        </w:rPr>
        <w:t>º.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 xml:space="preserve">, revogando-se as disposições em contrário. </w:t>
      </w:r>
      <w:r>
        <w:rPr>
          <w:rFonts w:ascii="Verdana" w:hAnsi="Verdana" w:cs="Arial"/>
          <w:sz w:val="24"/>
          <w:szCs w:val="24"/>
          <w:lang w:val="pt-BR"/>
        </w:rPr>
        <w:tab/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</w:rPr>
        <w:tab/>
      </w:r>
      <w:r w:rsidR="004D4735">
        <w:rPr>
          <w:rFonts w:ascii="Verdana" w:hAnsi="Verdana" w:cs="Arial"/>
          <w:sz w:val="24"/>
          <w:szCs w:val="24"/>
          <w:lang w:val="pt-BR"/>
        </w:rPr>
        <w:t>Gabinete do Prefeito em 05 de Agosto</w:t>
      </w:r>
      <w:r w:rsidR="008C545F">
        <w:rPr>
          <w:rFonts w:ascii="Verdana" w:hAnsi="Verdana" w:cs="Arial"/>
          <w:sz w:val="24"/>
          <w:szCs w:val="24"/>
          <w:lang w:val="pt-BR"/>
        </w:rPr>
        <w:t xml:space="preserve"> de</w:t>
      </w:r>
      <w:r>
        <w:rPr>
          <w:rFonts w:ascii="Verdana" w:hAnsi="Verdana" w:cs="Arial"/>
          <w:sz w:val="24"/>
          <w:szCs w:val="24"/>
        </w:rPr>
        <w:t xml:space="preserve"> 20</w:t>
      </w:r>
      <w:r w:rsidR="00093BCB">
        <w:rPr>
          <w:rFonts w:ascii="Verdana" w:hAnsi="Verdana" w:cs="Arial"/>
          <w:sz w:val="24"/>
          <w:szCs w:val="24"/>
          <w:lang w:val="pt-BR"/>
        </w:rPr>
        <w:t>2</w:t>
      </w:r>
      <w:r w:rsidR="008E4F97">
        <w:rPr>
          <w:rFonts w:ascii="Verdana" w:hAnsi="Verdana" w:cs="Arial"/>
          <w:sz w:val="24"/>
          <w:szCs w:val="24"/>
          <w:lang w:val="pt-BR"/>
        </w:rPr>
        <w:t>2</w:t>
      </w:r>
      <w:r>
        <w:rPr>
          <w:rFonts w:ascii="Verdana" w:hAnsi="Verdana" w:cs="Arial"/>
          <w:sz w:val="24"/>
          <w:szCs w:val="24"/>
        </w:rPr>
        <w:t>.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Default="00D0272C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Prefeito </w:t>
      </w:r>
    </w:p>
    <w:p w:rsidR="005D01EA" w:rsidRDefault="005D01EA" w:rsidP="008B0961">
      <w:pPr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7B6729" w:rsidTr="007B6729">
        <w:trPr>
          <w:trHeight w:val="2101"/>
        </w:trPr>
        <w:tc>
          <w:tcPr>
            <w:tcW w:w="3898" w:type="dxa"/>
          </w:tcPr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7B6729" w:rsidRDefault="00FA2DA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7B6729" w:rsidRDefault="003D5B2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 de Administração e Planejamento</w:t>
            </w:r>
          </w:p>
        </w:tc>
        <w:tc>
          <w:tcPr>
            <w:tcW w:w="778" w:type="dxa"/>
          </w:tcPr>
          <w:p w:rsidR="007B6729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B6729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791B05" w:rsidRDefault="007B6729" w:rsidP="00791B05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791B05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099/2022, nesta data: ______/_____/2022.</w:t>
            </w:r>
          </w:p>
          <w:p w:rsidR="00791B05" w:rsidRDefault="00791B05" w:rsidP="00791B05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2022.</w:t>
            </w:r>
          </w:p>
          <w:p w:rsidR="00791B05" w:rsidRDefault="00791B05" w:rsidP="00791B05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791B05" w:rsidRDefault="00791B05" w:rsidP="00791B05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91B05" w:rsidRDefault="00791B05" w:rsidP="00791B05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UDRIMA BENTO DE MELO LUCAS</w:t>
            </w:r>
          </w:p>
          <w:p w:rsidR="007B6729" w:rsidRDefault="007B6729" w:rsidP="00791B05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</w:t>
            </w:r>
            <w:r w:rsidR="00791B05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ela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</w:t>
            </w:r>
          </w:p>
        </w:tc>
      </w:tr>
    </w:tbl>
    <w:p w:rsidR="008E0D83" w:rsidRDefault="008E0D83" w:rsidP="007B6729">
      <w:pPr>
        <w:jc w:val="both"/>
      </w:pPr>
    </w:p>
    <w:sectPr w:rsidR="008E0D83" w:rsidSect="003C7F57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93BCB"/>
    <w:rsid w:val="000B2246"/>
    <w:rsid w:val="000F241F"/>
    <w:rsid w:val="002437C8"/>
    <w:rsid w:val="002A2CD3"/>
    <w:rsid w:val="003B0E75"/>
    <w:rsid w:val="003B1455"/>
    <w:rsid w:val="003C7F57"/>
    <w:rsid w:val="003D5B28"/>
    <w:rsid w:val="003E6562"/>
    <w:rsid w:val="004D4735"/>
    <w:rsid w:val="004E5AF0"/>
    <w:rsid w:val="005C6D94"/>
    <w:rsid w:val="005D01EA"/>
    <w:rsid w:val="005E1FD7"/>
    <w:rsid w:val="00737033"/>
    <w:rsid w:val="00791B05"/>
    <w:rsid w:val="007B6729"/>
    <w:rsid w:val="00883041"/>
    <w:rsid w:val="008B0961"/>
    <w:rsid w:val="008C545F"/>
    <w:rsid w:val="008E0D83"/>
    <w:rsid w:val="008E4F97"/>
    <w:rsid w:val="00923B6F"/>
    <w:rsid w:val="00A10BA1"/>
    <w:rsid w:val="00AA0BF3"/>
    <w:rsid w:val="00B17E5F"/>
    <w:rsid w:val="00B85E39"/>
    <w:rsid w:val="00BA64A6"/>
    <w:rsid w:val="00BB6EE3"/>
    <w:rsid w:val="00C0703E"/>
    <w:rsid w:val="00C31EE1"/>
    <w:rsid w:val="00C446FB"/>
    <w:rsid w:val="00D0272C"/>
    <w:rsid w:val="00D92BD5"/>
    <w:rsid w:val="00DC2AF9"/>
    <w:rsid w:val="00E41C75"/>
    <w:rsid w:val="00EF5A60"/>
    <w:rsid w:val="00F341DB"/>
    <w:rsid w:val="00F361D2"/>
    <w:rsid w:val="00F73190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4</cp:revision>
  <cp:lastPrinted>2022-06-08T20:04:00Z</cp:lastPrinted>
  <dcterms:created xsi:type="dcterms:W3CDTF">2022-08-09T12:04:00Z</dcterms:created>
  <dcterms:modified xsi:type="dcterms:W3CDTF">2022-08-10T16:49:00Z</dcterms:modified>
</cp:coreProperties>
</file>