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2D" w:rsidRDefault="00953C2D" w:rsidP="00953C2D">
      <w:pPr>
        <w:pStyle w:val="SemEspaamento"/>
        <w:jc w:val="both"/>
        <w:rPr>
          <w:rFonts w:ascii="Arial Narrow" w:hAnsi="Arial Narrow"/>
          <w:b/>
          <w:i/>
          <w:noProof/>
          <w:sz w:val="27"/>
          <w:szCs w:val="27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/>
          <w:b/>
          <w:i/>
          <w:noProof/>
          <w:sz w:val="27"/>
          <w:szCs w:val="27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MINUTA DE CONTRATO N° </w:t>
      </w:r>
      <w:r w:rsidR="004313CC">
        <w:rPr>
          <w:rFonts w:ascii="Arial Narrow" w:hAnsi="Arial Narrow"/>
          <w:b/>
          <w:i/>
          <w:noProof/>
          <w:sz w:val="27"/>
          <w:szCs w:val="27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028</w:t>
      </w:r>
      <w:r w:rsidRPr="00953C2D">
        <w:rPr>
          <w:rFonts w:ascii="Arial Narrow" w:hAnsi="Arial Narrow"/>
          <w:b/>
          <w:i/>
          <w:noProof/>
          <w:sz w:val="27"/>
          <w:szCs w:val="27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/2017 DE </w:t>
      </w:r>
      <w:r w:rsidR="00623B53">
        <w:rPr>
          <w:rFonts w:ascii="Arial Narrow" w:hAnsi="Arial Narrow"/>
          <w:b/>
          <w:i/>
          <w:noProof/>
          <w:sz w:val="27"/>
          <w:szCs w:val="27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 DE MAIO DE 2017.</w:t>
      </w:r>
    </w:p>
    <w:p w:rsidR="00623B53" w:rsidRPr="00953C2D" w:rsidRDefault="00623B53" w:rsidP="00953C2D">
      <w:pPr>
        <w:pStyle w:val="SemEspaamento"/>
        <w:jc w:val="both"/>
        <w:rPr>
          <w:rFonts w:ascii="Arial Narrow" w:hAnsi="Arial Narrow"/>
          <w:b/>
          <w:i/>
          <w:noProof/>
          <w:sz w:val="27"/>
          <w:szCs w:val="27"/>
          <w:lang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F96848" w:rsidRDefault="00953C2D" w:rsidP="00953C2D">
      <w:pPr>
        <w:jc w:val="both"/>
        <w:rPr>
          <w:rFonts w:ascii="Arial Narrow" w:hAnsi="Arial Narrow"/>
          <w:b/>
          <w:sz w:val="26"/>
          <w:szCs w:val="26"/>
        </w:rPr>
      </w:pPr>
    </w:p>
    <w:p w:rsidR="00953C2D" w:rsidRPr="00F96848" w:rsidRDefault="00953C2D" w:rsidP="00953C2D">
      <w:pPr>
        <w:jc w:val="right"/>
        <w:rPr>
          <w:rFonts w:ascii="Arial Narrow" w:hAnsi="Arial Narrow"/>
          <w:b/>
          <w:bCs/>
          <w:i/>
        </w:rPr>
      </w:pPr>
      <w:r w:rsidRPr="00F96848">
        <w:rPr>
          <w:rFonts w:ascii="Arial Narrow" w:hAnsi="Arial Narrow"/>
          <w:b/>
          <w:bCs/>
          <w:i/>
        </w:rPr>
        <w:t xml:space="preserve">VIGENCIA: </w:t>
      </w:r>
      <w:r w:rsidR="00623B53">
        <w:rPr>
          <w:rFonts w:ascii="Arial Narrow" w:hAnsi="Arial Narrow"/>
          <w:b/>
          <w:bCs/>
          <w:i/>
        </w:rPr>
        <w:t>31/12/2017</w:t>
      </w:r>
    </w:p>
    <w:p w:rsidR="00953C2D" w:rsidRPr="00F96848" w:rsidRDefault="00953C2D" w:rsidP="00953C2D">
      <w:pPr>
        <w:jc w:val="right"/>
        <w:rPr>
          <w:rFonts w:ascii="Arial Narrow" w:hAnsi="Arial Narrow"/>
          <w:b/>
          <w:bCs/>
          <w:i/>
          <w:color w:val="000000"/>
        </w:rPr>
      </w:pPr>
      <w:r w:rsidRPr="00F96848">
        <w:rPr>
          <w:rFonts w:ascii="Arial Narrow" w:hAnsi="Arial Narrow"/>
          <w:b/>
          <w:bCs/>
          <w:i/>
          <w:color w:val="000000"/>
        </w:rPr>
        <w:t>PROCESSO Nº: 0</w:t>
      </w:r>
      <w:r>
        <w:rPr>
          <w:rFonts w:ascii="Arial Narrow" w:hAnsi="Arial Narrow"/>
          <w:b/>
          <w:bCs/>
          <w:i/>
          <w:color w:val="000000"/>
        </w:rPr>
        <w:t>022/2017</w:t>
      </w:r>
    </w:p>
    <w:p w:rsidR="00953C2D" w:rsidRPr="00F96848" w:rsidRDefault="00953C2D" w:rsidP="00953C2D">
      <w:pPr>
        <w:jc w:val="right"/>
        <w:rPr>
          <w:rFonts w:ascii="Arial Narrow" w:hAnsi="Arial Narrow"/>
          <w:b/>
          <w:bCs/>
          <w:i/>
          <w:color w:val="000000"/>
        </w:rPr>
      </w:pPr>
      <w:bookmarkStart w:id="0" w:name="_GoBack"/>
      <w:r>
        <w:rPr>
          <w:rFonts w:ascii="Arial Narrow" w:hAnsi="Arial Narrow"/>
          <w:b/>
          <w:bCs/>
          <w:i/>
          <w:color w:val="000000"/>
        </w:rPr>
        <w:t>PREGÃO</w:t>
      </w:r>
      <w:r w:rsidRPr="00F96848">
        <w:rPr>
          <w:rFonts w:ascii="Arial Narrow" w:hAnsi="Arial Narrow"/>
          <w:b/>
          <w:bCs/>
          <w:i/>
          <w:color w:val="000000"/>
        </w:rPr>
        <w:t xml:space="preserve"> Nº: </w:t>
      </w:r>
      <w:r>
        <w:rPr>
          <w:rFonts w:ascii="Arial Narrow" w:hAnsi="Arial Narrow"/>
          <w:b/>
          <w:bCs/>
          <w:i/>
          <w:color w:val="000000"/>
        </w:rPr>
        <w:t>013/2017</w:t>
      </w:r>
    </w:p>
    <w:bookmarkEnd w:id="0"/>
    <w:p w:rsidR="00953C2D" w:rsidRPr="00F96848" w:rsidRDefault="00953C2D" w:rsidP="00953C2D">
      <w:pPr>
        <w:widowControl w:val="0"/>
        <w:ind w:right="-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i/>
          <w:color w:val="000000"/>
        </w:rPr>
        <w:t xml:space="preserve">HOMOLOGAÇÃO: </w:t>
      </w:r>
      <w:r w:rsidR="00623B53">
        <w:rPr>
          <w:rFonts w:ascii="Arial Narrow" w:hAnsi="Arial Narrow"/>
          <w:b/>
          <w:bCs/>
          <w:i/>
          <w:color w:val="000000"/>
        </w:rPr>
        <w:t>24/04/2017</w:t>
      </w:r>
    </w:p>
    <w:p w:rsidR="00953C2D" w:rsidRPr="00F96848" w:rsidRDefault="00953C2D" w:rsidP="00953C2D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  <w:i/>
          <w:sz w:val="23"/>
          <w:szCs w:val="23"/>
        </w:rPr>
      </w:pPr>
    </w:p>
    <w:p w:rsidR="00953C2D" w:rsidRPr="00F96848" w:rsidRDefault="00953C2D" w:rsidP="00953C2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</w:rPr>
      </w:pPr>
    </w:p>
    <w:p w:rsidR="00953C2D" w:rsidRPr="00F96848" w:rsidRDefault="00953C2D" w:rsidP="00953C2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</w:rPr>
      </w:pPr>
    </w:p>
    <w:p w:rsidR="00953C2D" w:rsidRPr="00F96848" w:rsidRDefault="00953C2D" w:rsidP="00953C2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</w:rPr>
      </w:pPr>
      <w:r>
        <w:rPr>
          <w:rFonts w:ascii="Arial Narrow" w:hAnsi="Arial Narrow" w:cs="Arial"/>
          <w:b/>
          <w:bCs/>
          <w:i/>
          <w:sz w:val="23"/>
          <w:szCs w:val="23"/>
        </w:rPr>
        <w:t xml:space="preserve">CONTRATO DE LOCAÇÃO DE MÁQUINAS CÓPIADORAS/IMPRESSORAS, </w:t>
      </w:r>
      <w:r w:rsidRPr="00F96848">
        <w:rPr>
          <w:rFonts w:ascii="Arial Narrow" w:hAnsi="Arial Narrow" w:cs="Arial"/>
          <w:b/>
          <w:bCs/>
          <w:i/>
          <w:sz w:val="23"/>
          <w:szCs w:val="23"/>
        </w:rPr>
        <w:t xml:space="preserve">QUE ENTRE SI CELEBRAM, DE UM LADO O MUNICIPIO DE IRATI, ESTADO DE SANTA CATARINA, E DE OUTRO LADO A EMPRESA </w:t>
      </w:r>
      <w:r>
        <w:rPr>
          <w:rFonts w:ascii="Arial Narrow" w:hAnsi="Arial Narrow" w:cs="Arial"/>
          <w:b/>
          <w:bCs/>
          <w:i/>
          <w:sz w:val="23"/>
          <w:szCs w:val="23"/>
        </w:rPr>
        <w:t xml:space="preserve">J.M.R COMÉRCIO DE MÁQUINAS E SUPLEMENTOS DE INFORMÁTICA LTDA. </w:t>
      </w: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rPr>
          <w:rFonts w:ascii="Arial Narrow" w:hAnsi="Arial Narrow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rPr>
          <w:rFonts w:ascii="Arial Narrow" w:hAnsi="Arial Narrow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6848">
        <w:rPr>
          <w:rFonts w:ascii="Arial Narrow" w:hAnsi="Arial Narrow" w:cs="Arial"/>
          <w:b/>
          <w:i/>
          <w:sz w:val="23"/>
          <w:szCs w:val="23"/>
        </w:rPr>
        <w:t>MUNICIPIO DE IRATI</w:t>
      </w:r>
      <w:r w:rsidRPr="00F96848">
        <w:rPr>
          <w:rFonts w:ascii="Arial Narrow" w:hAnsi="Arial Narrow" w:cs="Arial"/>
          <w:i/>
          <w:sz w:val="23"/>
          <w:szCs w:val="23"/>
        </w:rPr>
        <w:t xml:space="preserve"> entidade de direito público interno, inscrita no CNPJ do MF sob o nº 95.990.230/0001-51, com sede à Rua João Beux Sobrinho, nº 385, neste ato representada pelo Prefeito Municipal, Sr. Antonio Grando, CPF N.º 469.266.409/63, Carteira de Identidade N.º 1.128.026-0, residente na Rua do Comercio, SN, centro, neste Município, doravante apenas simplesmente chamada de </w:t>
      </w:r>
      <w:r w:rsidRPr="00F96848">
        <w:rPr>
          <w:rFonts w:ascii="Arial Narrow" w:hAnsi="Arial Narrow" w:cs="Arial"/>
          <w:b/>
          <w:bCs/>
          <w:i/>
          <w:sz w:val="23"/>
          <w:szCs w:val="23"/>
        </w:rPr>
        <w:t>CONTRATANTE</w:t>
      </w:r>
      <w:r w:rsidRPr="00F96848">
        <w:rPr>
          <w:rFonts w:ascii="Arial Narrow" w:hAnsi="Arial Narrow" w:cs="Arial"/>
          <w:i/>
          <w:sz w:val="23"/>
          <w:szCs w:val="23"/>
        </w:rPr>
        <w:t>, e, de outro lado, a empresa</w:t>
      </w: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gramStart"/>
      <w:r w:rsidR="00623B53">
        <w:rPr>
          <w:rFonts w:ascii="Arial Narrow" w:hAnsi="Arial Narrow" w:cs="Arial"/>
          <w:b/>
          <w:bCs/>
          <w:i/>
          <w:sz w:val="23"/>
          <w:szCs w:val="23"/>
        </w:rPr>
        <w:t>J.M.</w:t>
      </w:r>
      <w:proofErr w:type="gramEnd"/>
      <w:r w:rsidR="00623B53">
        <w:rPr>
          <w:rFonts w:ascii="Arial Narrow" w:hAnsi="Arial Narrow" w:cs="Arial"/>
          <w:b/>
          <w:bCs/>
          <w:i/>
          <w:sz w:val="23"/>
          <w:szCs w:val="23"/>
        </w:rPr>
        <w:t>R COMÉRCIO DE MÁQUINAS E SUPLEMENTOS DE INFORMÁTICA LTDA, CNPJ Nº 07.628.205/0001-65</w:t>
      </w: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com endereço na Rua</w:t>
      </w:r>
      <w:r w:rsidR="00623B53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Montevideo 1729-D, Bairro Esplanada, Chapecó - SC</w:t>
      </w: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de comum acordo e com amparo legal na Lei 8.666/93</w:t>
      </w:r>
      <w:r w:rsidR="00623B53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10.520</w:t>
      </w: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republicada, e/ de acordo com o Edital do Processo Licitatório Pregão 0022/2017, resolvem contratar o objeto do -presente pelas seguintes cláusulas  e condições:</w:t>
      </w: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PRIMEIRA - DO OBJETO:</w:t>
      </w: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autoSpaceDE w:val="0"/>
        <w:autoSpaceDN w:val="0"/>
        <w:adjustRightInd w:val="0"/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LOCAÇÃO DE MÁQUINAS COPIADORAS/IMPRESSORAS com fornecimento de manutenção e suprimentos (exceto papel), para manutenção das atividades desenvolvidas pela Secretaria, pelo período de 09 (NOVE) meses, </w:t>
      </w:r>
      <w:r w:rsidRPr="00953C2D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sendo:</w:t>
      </w: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928"/>
        <w:gridCol w:w="490"/>
        <w:gridCol w:w="22"/>
        <w:gridCol w:w="1070"/>
        <w:gridCol w:w="4727"/>
        <w:gridCol w:w="1251"/>
      </w:tblGrid>
      <w:tr w:rsidR="00953C2D" w:rsidRPr="00953C2D" w:rsidTr="001573BF">
        <w:tc>
          <w:tcPr>
            <w:tcW w:w="803" w:type="dxa"/>
            <w:shd w:val="clear" w:color="auto" w:fill="auto"/>
          </w:tcPr>
          <w:p w:rsidR="00953C2D" w:rsidRPr="00953C2D" w:rsidRDefault="00953C2D" w:rsidP="001573BF">
            <w:pPr>
              <w:pStyle w:val="TextosemFormatao"/>
              <w:jc w:val="both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850" w:type="dxa"/>
            <w:shd w:val="clear" w:color="auto" w:fill="auto"/>
          </w:tcPr>
          <w:p w:rsidR="00953C2D" w:rsidRPr="00953C2D" w:rsidRDefault="00953C2D" w:rsidP="001573BF">
            <w:pPr>
              <w:pStyle w:val="TextosemFormatao"/>
              <w:jc w:val="both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Quant.</w:t>
            </w:r>
          </w:p>
        </w:tc>
        <w:tc>
          <w:tcPr>
            <w:tcW w:w="512" w:type="dxa"/>
            <w:gridSpan w:val="2"/>
            <w:shd w:val="clear" w:color="auto" w:fill="auto"/>
          </w:tcPr>
          <w:p w:rsidR="00953C2D" w:rsidRPr="00953C2D" w:rsidRDefault="00953C2D" w:rsidP="001573BF">
            <w:pPr>
              <w:pStyle w:val="TextosemFormatao"/>
              <w:jc w:val="both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</w:t>
            </w:r>
          </w:p>
        </w:tc>
        <w:tc>
          <w:tcPr>
            <w:tcW w:w="1070" w:type="dxa"/>
            <w:shd w:val="clear" w:color="auto" w:fill="auto"/>
          </w:tcPr>
          <w:p w:rsidR="00953C2D" w:rsidRPr="00953C2D" w:rsidRDefault="00953C2D" w:rsidP="001573BF">
            <w:pPr>
              <w:pStyle w:val="TextosemFormatao"/>
              <w:jc w:val="both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N.º de </w:t>
            </w:r>
          </w:p>
          <w:p w:rsidR="00953C2D" w:rsidRPr="00953C2D" w:rsidRDefault="00953C2D" w:rsidP="001573BF">
            <w:pPr>
              <w:pStyle w:val="TextosemFormatao"/>
              <w:jc w:val="both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Maquinas</w:t>
            </w:r>
          </w:p>
        </w:tc>
        <w:tc>
          <w:tcPr>
            <w:tcW w:w="4793" w:type="dxa"/>
            <w:shd w:val="clear" w:color="auto" w:fill="auto"/>
          </w:tcPr>
          <w:p w:rsidR="00953C2D" w:rsidRPr="00953C2D" w:rsidRDefault="00953C2D" w:rsidP="001573BF">
            <w:pPr>
              <w:pStyle w:val="TextosemFormatao"/>
              <w:jc w:val="both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</w:t>
            </w:r>
          </w:p>
        </w:tc>
        <w:tc>
          <w:tcPr>
            <w:tcW w:w="1259" w:type="dxa"/>
            <w:shd w:val="clear" w:color="auto" w:fill="auto"/>
          </w:tcPr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Preço máximo</w:t>
            </w:r>
          </w:p>
        </w:tc>
      </w:tr>
      <w:tr w:rsidR="00953C2D" w:rsidRPr="00953C2D" w:rsidTr="001573BF">
        <w:tc>
          <w:tcPr>
            <w:tcW w:w="803" w:type="dxa"/>
            <w:shd w:val="clear" w:color="auto" w:fill="auto"/>
          </w:tcPr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400.000</w:t>
            </w:r>
          </w:p>
        </w:tc>
        <w:tc>
          <w:tcPr>
            <w:tcW w:w="490" w:type="dxa"/>
            <w:shd w:val="clear" w:color="auto" w:fill="auto"/>
          </w:tcPr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Fls</w:t>
            </w:r>
            <w:proofErr w:type="spellEnd"/>
          </w:p>
        </w:tc>
        <w:tc>
          <w:tcPr>
            <w:tcW w:w="1092" w:type="dxa"/>
            <w:gridSpan w:val="2"/>
            <w:shd w:val="clear" w:color="auto" w:fill="auto"/>
          </w:tcPr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4793" w:type="dxa"/>
            <w:shd w:val="clear" w:color="auto" w:fill="auto"/>
          </w:tcPr>
          <w:p w:rsidR="00953C2D" w:rsidRPr="00953C2D" w:rsidRDefault="00953C2D" w:rsidP="001573BF">
            <w:pPr>
              <w:pStyle w:val="TextosemFormatao"/>
              <w:jc w:val="both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31EE">
              <w:rPr>
                <w:rFonts w:ascii="Arial" w:hAnsi="Arial" w:cs="Arial"/>
                <w:b/>
              </w:rPr>
              <w:t>Serviço de locação de Multifuncional, Impressão, Digitalização, Cópia, Fax, sendo por folha impressa, com as seguintes configurações mínimas: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74817">
              <w:rPr>
                <w:rFonts w:ascii="Arial" w:hAnsi="Arial" w:cs="Arial"/>
              </w:rPr>
              <w:t xml:space="preserve">Tecnologia de Impressão Laser Eletrofotográfico. Tela LCD Touchscreen colorido de (3,7). Velocidade de impressão até 42ppm, resolução de impressão ate 1200x1200dpi, emulações </w:t>
            </w:r>
            <w:proofErr w:type="gramStart"/>
            <w:r w:rsidRPr="00774817">
              <w:rPr>
                <w:rFonts w:ascii="Arial" w:hAnsi="Arial" w:cs="Arial"/>
              </w:rPr>
              <w:t>PCL6,</w:t>
            </w:r>
            <w:proofErr w:type="gramEnd"/>
            <w:r w:rsidRPr="00774817">
              <w:rPr>
                <w:rFonts w:ascii="Arial" w:hAnsi="Arial" w:cs="Arial"/>
              </w:rPr>
              <w:t>BR-Script3*, IBM Proprinter, Epson FX, PDF versão 1.7, XPS versão 1.0, memória padrão 256mb, capacidade de impressão duplex, capacidade de entrada de papel com bandeja na capacidade de 250 folhas e uma bandeja multiuso com capacidade 50 folhas, capacida</w:t>
            </w:r>
            <w:r>
              <w:rPr>
                <w:rFonts w:ascii="Arial" w:hAnsi="Arial" w:cs="Arial"/>
              </w:rPr>
              <w:t>de de saída 150 folhas. Mí</w:t>
            </w:r>
            <w:r w:rsidRPr="00774817">
              <w:rPr>
                <w:rFonts w:ascii="Arial" w:hAnsi="Arial" w:cs="Arial"/>
              </w:rPr>
              <w:t xml:space="preserve">dia (papel) suportada: A4, A5, A6, ISSO B5, JIS B5, Executivo, Carta Oficio, Folio, Oficio </w:t>
            </w:r>
            <w:proofErr w:type="spellStart"/>
            <w:r w:rsidRPr="00774817">
              <w:rPr>
                <w:rFonts w:ascii="Arial" w:hAnsi="Arial" w:cs="Arial"/>
              </w:rPr>
              <w:lastRenderedPageBreak/>
              <w:t>Personalisado</w:t>
            </w:r>
            <w:proofErr w:type="spellEnd"/>
            <w:r w:rsidRPr="00774817">
              <w:rPr>
                <w:rFonts w:ascii="Arial" w:hAnsi="Arial" w:cs="Arial"/>
              </w:rPr>
              <w:t xml:space="preserve">. Mídia (papel): comum, fino, reciclado, grosso, arquivo, </w:t>
            </w:r>
            <w:proofErr w:type="spellStart"/>
            <w:r w:rsidRPr="00774817">
              <w:rPr>
                <w:rFonts w:ascii="Arial" w:hAnsi="Arial" w:cs="Arial"/>
              </w:rPr>
              <w:t>bond</w:t>
            </w:r>
            <w:proofErr w:type="spellEnd"/>
            <w:r w:rsidRPr="00774817">
              <w:rPr>
                <w:rFonts w:ascii="Arial" w:hAnsi="Arial" w:cs="Arial"/>
              </w:rPr>
              <w:t xml:space="preserve">, cartão. Alimentador automático de documentos para 70 páginas, interfaces wireless 802.11b/g/n, ethernet, USB 2.0 de alta velocidade, host </w:t>
            </w:r>
            <w:proofErr w:type="spellStart"/>
            <w:r w:rsidRPr="00774817">
              <w:rPr>
                <w:rFonts w:ascii="Arial" w:hAnsi="Arial" w:cs="Arial"/>
              </w:rPr>
              <w:t>usb</w:t>
            </w:r>
            <w:proofErr w:type="spellEnd"/>
            <w:r w:rsidRPr="00774817">
              <w:rPr>
                <w:rFonts w:ascii="Arial" w:hAnsi="Arial" w:cs="Arial"/>
              </w:rPr>
              <w:t xml:space="preserve"> frontal, velocidade de cópia 42cpm com resolução 1200x600dpi e ordenadas N em 1, copias múltiplas (até 99), identidades (RG), redução-ampliação 25-400% em incremento de 1%. Velocidade de digitalização até 28 </w:t>
            </w:r>
            <w:proofErr w:type="spellStart"/>
            <w:r w:rsidRPr="00774817">
              <w:rPr>
                <w:rFonts w:ascii="Arial" w:hAnsi="Arial" w:cs="Arial"/>
              </w:rPr>
              <w:t>ipm</w:t>
            </w:r>
            <w:proofErr w:type="spellEnd"/>
            <w:r w:rsidRPr="00774817">
              <w:rPr>
                <w:rFonts w:ascii="Arial" w:hAnsi="Arial" w:cs="Arial"/>
              </w:rPr>
              <w:t xml:space="preserve">. Tamanho vidro de documentos 21,6x35,6cm. Resolução de digitalização óptica até 1200x1200dpi (do vidro de documentos) interpolada até 19200x19200dpi. Função digitalizar para arquivo, imagem, E-mail, OCR, FTP, Servidor </w:t>
            </w:r>
            <w:proofErr w:type="gramStart"/>
            <w:r w:rsidRPr="00774817">
              <w:rPr>
                <w:rFonts w:ascii="Arial" w:hAnsi="Arial" w:cs="Arial"/>
              </w:rPr>
              <w:t>SSH(</w:t>
            </w:r>
            <w:proofErr w:type="gramEnd"/>
            <w:r w:rsidRPr="00774817">
              <w:rPr>
                <w:rFonts w:ascii="Arial" w:hAnsi="Arial" w:cs="Arial"/>
              </w:rPr>
              <w:t xml:space="preserve">SFTP), USB, </w:t>
            </w:r>
            <w:proofErr w:type="spellStart"/>
            <w:r w:rsidRPr="00774817">
              <w:rPr>
                <w:rFonts w:ascii="Arial" w:hAnsi="Arial" w:cs="Arial"/>
              </w:rPr>
              <w:t>sharepoint</w:t>
            </w:r>
            <w:proofErr w:type="spellEnd"/>
            <w:r w:rsidRPr="00774817">
              <w:rPr>
                <w:rFonts w:ascii="Arial" w:hAnsi="Arial" w:cs="Arial"/>
              </w:rPr>
              <w:t xml:space="preserve">, nuvem(web </w:t>
            </w:r>
            <w:proofErr w:type="spellStart"/>
            <w:r w:rsidRPr="00774817">
              <w:rPr>
                <w:rFonts w:ascii="Arial" w:hAnsi="Arial" w:cs="Arial"/>
              </w:rPr>
              <w:t>conect</w:t>
            </w:r>
            <w:proofErr w:type="spellEnd"/>
            <w:r w:rsidRPr="00774817">
              <w:rPr>
                <w:rFonts w:ascii="Arial" w:hAnsi="Arial" w:cs="Arial"/>
              </w:rPr>
              <w:t xml:space="preserve">), servidor de E-mail, pasta de rede (CIFS), fácil digitalização para E-mail. Web Connect GOOGLE DRIVE, EVERNOTE, ONEDRIVE, ONENOTE, DROPBOX, BOX, FACEBOOK, FLICKR, PICASA web </w:t>
            </w:r>
            <w:proofErr w:type="spellStart"/>
            <w:r w:rsidRPr="00774817">
              <w:rPr>
                <w:rFonts w:ascii="Arial" w:hAnsi="Arial" w:cs="Arial"/>
              </w:rPr>
              <w:t>albums</w:t>
            </w:r>
            <w:proofErr w:type="spellEnd"/>
            <w:r w:rsidRPr="00774817">
              <w:rPr>
                <w:rFonts w:ascii="Arial" w:hAnsi="Arial" w:cs="Arial"/>
              </w:rPr>
              <w:t xml:space="preserve">. Fax modem 33,6kps, memoria de pagina fax até 500 páginas. Sistemas operacionais compatíveis Windows XP Home, XP Professional, XP Professional x64 </w:t>
            </w:r>
            <w:proofErr w:type="spellStart"/>
            <w:r w:rsidRPr="00774817">
              <w:rPr>
                <w:rFonts w:ascii="Arial" w:hAnsi="Arial" w:cs="Arial"/>
              </w:rPr>
              <w:t>Edition</w:t>
            </w:r>
            <w:proofErr w:type="spellEnd"/>
            <w:r w:rsidRPr="00774817">
              <w:rPr>
                <w:rFonts w:ascii="Arial" w:hAnsi="Arial" w:cs="Arial"/>
              </w:rPr>
              <w:t xml:space="preserve">, Windows Vista, Windows 7,8,8.1,10, Windows Server 2003 / 2003 R2 (32-64bits), 2008 / 2008 R2 / 2012 /2012 R2 (32-64bits), Mac OS X v10.8.5, 10.9.x,10.10.x, Linux. Compatibilidade com dispositivos moveis </w:t>
            </w:r>
            <w:proofErr w:type="spellStart"/>
            <w:r w:rsidRPr="00774817">
              <w:rPr>
                <w:rFonts w:ascii="Arial" w:hAnsi="Arial" w:cs="Arial"/>
              </w:rPr>
              <w:t>AirPrint</w:t>
            </w:r>
            <w:proofErr w:type="spellEnd"/>
            <w:r w:rsidRPr="00774817">
              <w:rPr>
                <w:rFonts w:ascii="Arial" w:hAnsi="Arial" w:cs="Arial"/>
              </w:rPr>
              <w:t xml:space="preserve">, Google </w:t>
            </w:r>
            <w:proofErr w:type="spellStart"/>
            <w:r w:rsidRPr="00774817">
              <w:rPr>
                <w:rFonts w:ascii="Arial" w:hAnsi="Arial" w:cs="Arial"/>
              </w:rPr>
              <w:t>Cloud</w:t>
            </w:r>
            <w:proofErr w:type="spellEnd"/>
            <w:r w:rsidRPr="00774817">
              <w:rPr>
                <w:rFonts w:ascii="Arial" w:hAnsi="Arial" w:cs="Arial"/>
              </w:rPr>
              <w:t xml:space="preserve"> Print 2.0, Cortado </w:t>
            </w:r>
            <w:proofErr w:type="spellStart"/>
            <w:r w:rsidRPr="00774817">
              <w:rPr>
                <w:rFonts w:ascii="Arial" w:hAnsi="Arial" w:cs="Arial"/>
              </w:rPr>
              <w:t>Workplace</w:t>
            </w:r>
            <w:proofErr w:type="spellEnd"/>
            <w:r w:rsidRPr="00774817">
              <w:rPr>
                <w:rFonts w:ascii="Arial" w:hAnsi="Arial" w:cs="Arial"/>
              </w:rPr>
              <w:t xml:space="preserve">. Funções de segurança, </w:t>
            </w:r>
            <w:proofErr w:type="spellStart"/>
            <w:r w:rsidRPr="00774817">
              <w:rPr>
                <w:rFonts w:ascii="Arial" w:hAnsi="Arial" w:cs="Arial"/>
              </w:rPr>
              <w:t>Secure</w:t>
            </w:r>
            <w:proofErr w:type="spellEnd"/>
            <w:r w:rsidRPr="00774817">
              <w:rPr>
                <w:rFonts w:ascii="Arial" w:hAnsi="Arial" w:cs="Arial"/>
              </w:rPr>
              <w:t xml:space="preserve"> </w:t>
            </w:r>
            <w:proofErr w:type="spellStart"/>
            <w:r w:rsidRPr="00774817">
              <w:rPr>
                <w:rFonts w:ascii="Arial" w:hAnsi="Arial" w:cs="Arial"/>
              </w:rPr>
              <w:t>Function</w:t>
            </w:r>
            <w:proofErr w:type="spellEnd"/>
            <w:r w:rsidRPr="00774817">
              <w:rPr>
                <w:rFonts w:ascii="Arial" w:hAnsi="Arial" w:cs="Arial"/>
              </w:rPr>
              <w:t xml:space="preserve"> </w:t>
            </w:r>
            <w:proofErr w:type="spellStart"/>
            <w:r w:rsidRPr="00774817">
              <w:rPr>
                <w:rFonts w:ascii="Arial" w:hAnsi="Arial" w:cs="Arial"/>
              </w:rPr>
              <w:t>lock</w:t>
            </w:r>
            <w:proofErr w:type="spellEnd"/>
            <w:r w:rsidRPr="00774817">
              <w:rPr>
                <w:rFonts w:ascii="Arial" w:hAnsi="Arial" w:cs="Arial"/>
              </w:rPr>
              <w:t xml:space="preserve">, Active </w:t>
            </w:r>
            <w:proofErr w:type="spellStart"/>
            <w:r w:rsidRPr="00774817">
              <w:rPr>
                <w:rFonts w:ascii="Arial" w:hAnsi="Arial" w:cs="Arial"/>
              </w:rPr>
              <w:t>Directory</w:t>
            </w:r>
            <w:proofErr w:type="spellEnd"/>
            <w:r w:rsidRPr="00774817">
              <w:rPr>
                <w:rFonts w:ascii="Arial" w:hAnsi="Arial" w:cs="Arial"/>
              </w:rPr>
              <w:t xml:space="preserve">, Enterprise Security (802.1x), Bloqueio de Slot, Impressão Segura, SSL/TLS, </w:t>
            </w:r>
            <w:proofErr w:type="spellStart"/>
            <w:r w:rsidRPr="00774817">
              <w:rPr>
                <w:rFonts w:ascii="Arial" w:hAnsi="Arial" w:cs="Arial"/>
              </w:rPr>
              <w:t>IPSec</w:t>
            </w:r>
            <w:proofErr w:type="spellEnd"/>
            <w:r w:rsidRPr="00774817">
              <w:rPr>
                <w:rFonts w:ascii="Arial" w:hAnsi="Arial" w:cs="Arial"/>
              </w:rPr>
              <w:t xml:space="preserve">. Ciclo trabalho mensal </w:t>
            </w:r>
            <w:proofErr w:type="spellStart"/>
            <w:r w:rsidRPr="00774817">
              <w:rPr>
                <w:rFonts w:ascii="Arial" w:hAnsi="Arial" w:cs="Arial"/>
              </w:rPr>
              <w:t>minimo</w:t>
            </w:r>
            <w:proofErr w:type="spellEnd"/>
            <w:r w:rsidRPr="00774817">
              <w:rPr>
                <w:rFonts w:ascii="Arial" w:hAnsi="Arial" w:cs="Arial"/>
              </w:rPr>
              <w:t xml:space="preserve"> até 80.000 páginas. </w:t>
            </w:r>
            <w:r w:rsidRPr="00774817">
              <w:rPr>
                <w:rFonts w:ascii="Arial" w:hAnsi="Arial" w:cs="Arial"/>
                <w:bCs/>
              </w:rPr>
              <w:t xml:space="preserve">Dimensões </w:t>
            </w:r>
            <w:r w:rsidRPr="00774817">
              <w:rPr>
                <w:rFonts w:ascii="Arial" w:hAnsi="Arial" w:cs="Arial"/>
              </w:rPr>
              <w:t>40,9 x 39,88 x 31,75cm. Peso da unidade 17,2kg. 01(um) transformador eletrônico de voltagem, capacidade de 1.500 VA, entrada 220 volts, saída 110 volts.</w:t>
            </w:r>
          </w:p>
        </w:tc>
        <w:tc>
          <w:tcPr>
            <w:tcW w:w="1259" w:type="dxa"/>
            <w:shd w:val="clear" w:color="auto" w:fill="auto"/>
          </w:tcPr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R$ 0,0</w:t>
            </w:r>
            <w:r w:rsidR="00623B53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</w:tbl>
    <w:p w:rsidR="00953C2D" w:rsidRPr="00953C2D" w:rsidRDefault="00953C2D" w:rsidP="00953C2D">
      <w:pPr>
        <w:pStyle w:val="TextosemFormatao"/>
        <w:ind w:firstLine="540"/>
        <w:jc w:val="both"/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856"/>
        <w:gridCol w:w="512"/>
        <w:gridCol w:w="1070"/>
        <w:gridCol w:w="4787"/>
        <w:gridCol w:w="1238"/>
      </w:tblGrid>
      <w:tr w:rsidR="00953C2D" w:rsidRPr="00953C2D" w:rsidTr="001573BF">
        <w:tc>
          <w:tcPr>
            <w:tcW w:w="803" w:type="dxa"/>
            <w:shd w:val="clear" w:color="auto" w:fill="auto"/>
          </w:tcPr>
          <w:p w:rsidR="00953C2D" w:rsidRPr="00953C2D" w:rsidRDefault="00953C2D" w:rsidP="001573BF">
            <w:pPr>
              <w:pStyle w:val="TextosemFormatao"/>
              <w:jc w:val="both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Item</w:t>
            </w:r>
          </w:p>
        </w:tc>
        <w:tc>
          <w:tcPr>
            <w:tcW w:w="856" w:type="dxa"/>
            <w:shd w:val="clear" w:color="auto" w:fill="auto"/>
          </w:tcPr>
          <w:p w:rsidR="00953C2D" w:rsidRPr="00953C2D" w:rsidRDefault="00953C2D" w:rsidP="001573BF">
            <w:pPr>
              <w:pStyle w:val="TextosemFormatao"/>
              <w:jc w:val="both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Quant. </w:t>
            </w:r>
          </w:p>
          <w:p w:rsidR="00953C2D" w:rsidRPr="00953C2D" w:rsidRDefault="00953C2D" w:rsidP="001573BF">
            <w:pPr>
              <w:pStyle w:val="TextosemFormatao"/>
              <w:jc w:val="both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2" w:type="dxa"/>
            <w:shd w:val="clear" w:color="auto" w:fill="auto"/>
          </w:tcPr>
          <w:p w:rsidR="00953C2D" w:rsidRPr="00953C2D" w:rsidRDefault="00953C2D" w:rsidP="001573BF">
            <w:pPr>
              <w:pStyle w:val="TextosemFormatao"/>
              <w:jc w:val="both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</w:t>
            </w:r>
          </w:p>
        </w:tc>
        <w:tc>
          <w:tcPr>
            <w:tcW w:w="1070" w:type="dxa"/>
            <w:shd w:val="clear" w:color="auto" w:fill="auto"/>
          </w:tcPr>
          <w:p w:rsidR="00953C2D" w:rsidRPr="00953C2D" w:rsidRDefault="00953C2D" w:rsidP="001573BF">
            <w:pPr>
              <w:pStyle w:val="TextosemFormatao"/>
              <w:jc w:val="both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N.º de Maquinas</w:t>
            </w:r>
          </w:p>
        </w:tc>
        <w:tc>
          <w:tcPr>
            <w:tcW w:w="4787" w:type="dxa"/>
            <w:shd w:val="clear" w:color="auto" w:fill="auto"/>
          </w:tcPr>
          <w:p w:rsidR="00953C2D" w:rsidRPr="00953C2D" w:rsidRDefault="00953C2D" w:rsidP="001573BF">
            <w:pPr>
              <w:pStyle w:val="TextosemFormatao"/>
              <w:jc w:val="both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Descrição</w:t>
            </w:r>
          </w:p>
        </w:tc>
        <w:tc>
          <w:tcPr>
            <w:tcW w:w="1238" w:type="dxa"/>
            <w:shd w:val="clear" w:color="auto" w:fill="auto"/>
          </w:tcPr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Preço máximo</w:t>
            </w:r>
          </w:p>
        </w:tc>
      </w:tr>
      <w:tr w:rsidR="00953C2D" w:rsidRPr="00953C2D" w:rsidTr="001573BF">
        <w:trPr>
          <w:trHeight w:val="4804"/>
        </w:trPr>
        <w:tc>
          <w:tcPr>
            <w:tcW w:w="803" w:type="dxa"/>
            <w:shd w:val="clear" w:color="auto" w:fill="auto"/>
          </w:tcPr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02</w:t>
            </w:r>
          </w:p>
        </w:tc>
        <w:tc>
          <w:tcPr>
            <w:tcW w:w="856" w:type="dxa"/>
            <w:shd w:val="clear" w:color="auto" w:fill="auto"/>
          </w:tcPr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50.000</w:t>
            </w:r>
          </w:p>
        </w:tc>
        <w:tc>
          <w:tcPr>
            <w:tcW w:w="512" w:type="dxa"/>
            <w:shd w:val="clear" w:color="auto" w:fill="auto"/>
          </w:tcPr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Fls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</w:t>
            </w:r>
          </w:p>
        </w:tc>
        <w:tc>
          <w:tcPr>
            <w:tcW w:w="4787" w:type="dxa"/>
            <w:shd w:val="clear" w:color="auto" w:fill="auto"/>
          </w:tcPr>
          <w:p w:rsidR="00953C2D" w:rsidRPr="0093598C" w:rsidRDefault="00953C2D" w:rsidP="00157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598C">
              <w:rPr>
                <w:rFonts w:ascii="Arial" w:hAnsi="Arial" w:cs="Arial"/>
                <w:b/>
                <w:sz w:val="20"/>
                <w:szCs w:val="20"/>
              </w:rPr>
              <w:t xml:space="preserve">Serviço de locação de MULTIFUNCIONAL COLORIDA COM TANQUE DE TINTA, Impressão, Digitalização, Cópia, sendo por folha impressa, com as seguintes configurações mínimas: </w:t>
            </w:r>
            <w:r w:rsidRPr="0093598C">
              <w:rPr>
                <w:rFonts w:ascii="Arial" w:hAnsi="Arial" w:cs="Arial"/>
                <w:sz w:val="20"/>
                <w:szCs w:val="20"/>
              </w:rPr>
              <w:t xml:space="preserve">impressão em papel </w:t>
            </w:r>
            <w:proofErr w:type="spellStart"/>
            <w:proofErr w:type="gramStart"/>
            <w:r w:rsidRPr="0093598C">
              <w:rPr>
                <w:rFonts w:ascii="Arial" w:hAnsi="Arial" w:cs="Arial"/>
                <w:sz w:val="20"/>
                <w:szCs w:val="20"/>
              </w:rPr>
              <w:t>comum,</w:t>
            </w:r>
            <w:proofErr w:type="gramEnd"/>
            <w:r w:rsidRPr="0093598C">
              <w:rPr>
                <w:rFonts w:ascii="Arial" w:hAnsi="Arial" w:cs="Arial"/>
                <w:sz w:val="20"/>
                <w:szCs w:val="20"/>
              </w:rPr>
              <w:t>papel</w:t>
            </w:r>
            <w:proofErr w:type="spellEnd"/>
            <w:r w:rsidRPr="0093598C">
              <w:rPr>
                <w:rFonts w:ascii="Arial" w:hAnsi="Arial" w:cs="Arial"/>
                <w:sz w:val="20"/>
                <w:szCs w:val="20"/>
              </w:rPr>
              <w:t xml:space="preserve"> de alta resolução; Brilhante: papel </w:t>
            </w:r>
            <w:proofErr w:type="spellStart"/>
            <w:r w:rsidRPr="0093598C">
              <w:rPr>
                <w:rFonts w:ascii="Arial" w:hAnsi="Arial" w:cs="Arial"/>
                <w:sz w:val="20"/>
                <w:szCs w:val="20"/>
              </w:rPr>
              <w:t>fotografico</w:t>
            </w:r>
            <w:proofErr w:type="spellEnd"/>
            <w:r w:rsidRPr="0093598C">
              <w:rPr>
                <w:rFonts w:ascii="Arial" w:hAnsi="Arial" w:cs="Arial"/>
                <w:sz w:val="20"/>
                <w:szCs w:val="20"/>
              </w:rPr>
              <w:t xml:space="preserve"> Plus </w:t>
            </w:r>
            <w:proofErr w:type="spellStart"/>
            <w:r w:rsidRPr="0093598C">
              <w:rPr>
                <w:rFonts w:ascii="Arial" w:hAnsi="Arial" w:cs="Arial"/>
                <w:sz w:val="20"/>
                <w:szCs w:val="20"/>
              </w:rPr>
              <w:t>GlossyII,papelfotograficoGlossy</w:t>
            </w:r>
            <w:proofErr w:type="spellEnd"/>
            <w:r w:rsidRPr="0093598C">
              <w:rPr>
                <w:rFonts w:ascii="Arial" w:hAnsi="Arial" w:cs="Arial"/>
                <w:sz w:val="20"/>
                <w:szCs w:val="20"/>
              </w:rPr>
              <w:t xml:space="preserve">; Fosco: Papel para foto fosco; Envelope: Envelope americano nº10. Entrada máxima de papel: 100 folhas de papel comum - ou - 20 folhas de papel para foto em </w:t>
            </w:r>
            <w:proofErr w:type="gramStart"/>
            <w:r w:rsidRPr="0093598C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93598C">
              <w:rPr>
                <w:rFonts w:ascii="Arial" w:hAnsi="Arial" w:cs="Arial"/>
                <w:sz w:val="20"/>
                <w:szCs w:val="20"/>
              </w:rPr>
              <w:t xml:space="preserve">' x 6' (10,16 cm x 15,24 cm). Tamanhos de papel: </w:t>
            </w:r>
            <w:proofErr w:type="gramStart"/>
            <w:r w:rsidRPr="0093598C">
              <w:rPr>
                <w:rFonts w:ascii="Arial" w:hAnsi="Arial" w:cs="Arial"/>
                <w:sz w:val="20"/>
                <w:szCs w:val="20"/>
              </w:rPr>
              <w:t>A4,</w:t>
            </w:r>
            <w:proofErr w:type="gramEnd"/>
            <w:r w:rsidRPr="0093598C">
              <w:rPr>
                <w:rFonts w:ascii="Arial" w:hAnsi="Arial" w:cs="Arial"/>
                <w:sz w:val="20"/>
                <w:szCs w:val="20"/>
              </w:rPr>
              <w:t xml:space="preserve">A5,B5,carta,oficio,envelopes nº 10,10x15 cm,3x18,tamanho personalizado (largura 101,6 </w:t>
            </w:r>
            <w:proofErr w:type="spellStart"/>
            <w:r w:rsidRPr="0093598C">
              <w:rPr>
                <w:rFonts w:ascii="Arial" w:hAnsi="Arial" w:cs="Arial"/>
                <w:sz w:val="20"/>
                <w:szCs w:val="20"/>
              </w:rPr>
              <w:t>mm:comprimento</w:t>
            </w:r>
            <w:proofErr w:type="spellEnd"/>
            <w:r w:rsidRPr="0093598C">
              <w:rPr>
                <w:rFonts w:ascii="Arial" w:hAnsi="Arial" w:cs="Arial"/>
                <w:sz w:val="20"/>
                <w:szCs w:val="20"/>
              </w:rPr>
              <w:t xml:space="preserve"> 152,4mm - 676mm). Peso do </w:t>
            </w:r>
            <w:proofErr w:type="spellStart"/>
            <w:proofErr w:type="gramStart"/>
            <w:r w:rsidRPr="0093598C">
              <w:rPr>
                <w:rFonts w:ascii="Arial" w:hAnsi="Arial" w:cs="Arial"/>
                <w:sz w:val="20"/>
                <w:szCs w:val="20"/>
              </w:rPr>
              <w:t>papel:</w:t>
            </w:r>
            <w:proofErr w:type="gramEnd"/>
            <w:r w:rsidRPr="0093598C">
              <w:rPr>
                <w:rFonts w:ascii="Arial" w:hAnsi="Arial" w:cs="Arial"/>
                <w:sz w:val="20"/>
                <w:szCs w:val="20"/>
              </w:rPr>
              <w:t>Papel</w:t>
            </w:r>
            <w:proofErr w:type="spellEnd"/>
            <w:r w:rsidRPr="0093598C">
              <w:rPr>
                <w:rFonts w:ascii="Arial" w:hAnsi="Arial" w:cs="Arial"/>
                <w:sz w:val="20"/>
                <w:szCs w:val="20"/>
              </w:rPr>
              <w:t xml:space="preserve"> normal: 64 a 105 g/m² / Papéis fotográficos Canon até 275 g/m². Especificações do Scanner: Tipo de Scanner: mesa. Resolução do scanner (ótica): 600 x 1200 </w:t>
            </w:r>
            <w:proofErr w:type="spellStart"/>
            <w:r w:rsidRPr="0093598C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93598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3598C">
              <w:rPr>
                <w:rFonts w:ascii="Arial" w:hAnsi="Arial" w:cs="Arial"/>
                <w:sz w:val="20"/>
                <w:szCs w:val="20"/>
              </w:rPr>
              <w:t>oórtico</w:t>
            </w:r>
            <w:proofErr w:type="spellEnd"/>
            <w:proofErr w:type="gramStart"/>
            <w:r w:rsidRPr="0093598C">
              <w:rPr>
                <w:rFonts w:ascii="Arial" w:hAnsi="Arial" w:cs="Arial"/>
                <w:sz w:val="20"/>
                <w:szCs w:val="20"/>
              </w:rPr>
              <w:t>),</w:t>
            </w:r>
            <w:proofErr w:type="gramEnd"/>
            <w:r w:rsidRPr="0093598C">
              <w:rPr>
                <w:rFonts w:ascii="Arial" w:hAnsi="Arial" w:cs="Arial"/>
                <w:sz w:val="20"/>
                <w:szCs w:val="20"/>
              </w:rPr>
              <w:t xml:space="preserve">19200 x 19200 </w:t>
            </w:r>
            <w:proofErr w:type="spellStart"/>
            <w:r w:rsidRPr="0093598C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93598C">
              <w:rPr>
                <w:rFonts w:ascii="Arial" w:hAnsi="Arial" w:cs="Arial"/>
                <w:sz w:val="20"/>
                <w:szCs w:val="20"/>
              </w:rPr>
              <w:t xml:space="preserve"> (interpolado). Velocidade de digitalização A4: Aprox. 15 segundos. Profundidade da digitalização (Entrada/saída): 48 </w:t>
            </w:r>
            <w:proofErr w:type="spellStart"/>
            <w:r w:rsidRPr="0093598C">
              <w:rPr>
                <w:rFonts w:ascii="Arial" w:hAnsi="Arial" w:cs="Arial"/>
                <w:sz w:val="20"/>
                <w:szCs w:val="20"/>
              </w:rPr>
              <w:t>bts</w:t>
            </w:r>
            <w:proofErr w:type="spellEnd"/>
            <w:r w:rsidRPr="0093598C">
              <w:rPr>
                <w:rFonts w:ascii="Arial" w:hAnsi="Arial" w:cs="Arial"/>
                <w:sz w:val="20"/>
                <w:szCs w:val="20"/>
              </w:rPr>
              <w:t xml:space="preserve"> de entrada/ 24 bits de saída</w:t>
            </w:r>
            <w:r w:rsidRPr="0093598C">
              <w:rPr>
                <w:rFonts w:ascii="Arial" w:hAnsi="Arial" w:cs="Arial"/>
                <w:sz w:val="20"/>
                <w:szCs w:val="20"/>
              </w:rPr>
              <w:br/>
              <w:t>Formato máximo de documento: A4 (21,5 x 29,7 cm) LTR. Especificações da Fotocopiadora: </w:t>
            </w:r>
            <w:r w:rsidRPr="0093598C">
              <w:rPr>
                <w:rFonts w:ascii="Arial" w:hAnsi="Arial" w:cs="Arial"/>
                <w:sz w:val="20"/>
                <w:szCs w:val="20"/>
              </w:rPr>
              <w:br/>
              <w:t>Velocidade de Cópia: FCOT: Aproximadamente 24 segundos. Várias Cópias: 2,5 por minuto</w:t>
            </w:r>
            <w:r w:rsidRPr="0093598C">
              <w:rPr>
                <w:rFonts w:ascii="Arial" w:hAnsi="Arial" w:cs="Arial"/>
                <w:sz w:val="20"/>
                <w:szCs w:val="20"/>
              </w:rPr>
              <w:br/>
              <w:t>Funções de cópia: Cópia de arquivos (papel normal). Zoom de cópia: 25% - 400%. Interface: </w:t>
            </w:r>
            <w:r w:rsidRPr="0093598C">
              <w:rPr>
                <w:rFonts w:ascii="Arial" w:hAnsi="Arial" w:cs="Arial"/>
                <w:sz w:val="20"/>
                <w:szCs w:val="20"/>
              </w:rPr>
              <w:br/>
              <w:t>Tipo de interface - PC / Mac: USB de alta velocidade (porta tipo "B"</w:t>
            </w:r>
            <w:proofErr w:type="gramStart"/>
            <w:r w:rsidRPr="0093598C">
              <w:rPr>
                <w:rFonts w:ascii="Arial" w:hAnsi="Arial" w:cs="Arial"/>
                <w:sz w:val="20"/>
                <w:szCs w:val="20"/>
              </w:rPr>
              <w:t>),</w:t>
            </w:r>
            <w:proofErr w:type="gramEnd"/>
            <w:r w:rsidRPr="0093598C">
              <w:rPr>
                <w:rFonts w:ascii="Arial" w:hAnsi="Arial" w:cs="Arial"/>
                <w:sz w:val="20"/>
                <w:szCs w:val="20"/>
              </w:rPr>
              <w:t xml:space="preserve">Wi-Fi. Software: Sistemas operacionais suportados: Windows 8.1 / 8 / 7 / Vista SP1 e SP2 / XP SP3 32 bits, Mac OS X v10.6.8 ou posterior. Sistemas móveis suportados: iOS / Android / Windows RT. Requisitos Mínimos do Sistema: USB, WINDOWS </w:t>
            </w:r>
            <w:proofErr w:type="gramStart"/>
            <w:r w:rsidRPr="0093598C">
              <w:rPr>
                <w:rFonts w:ascii="Arial" w:hAnsi="Arial" w:cs="Arial"/>
                <w:sz w:val="20"/>
                <w:szCs w:val="20"/>
              </w:rPr>
              <w:t>10,</w:t>
            </w:r>
            <w:proofErr w:type="gramEnd"/>
            <w:r w:rsidRPr="0093598C">
              <w:rPr>
                <w:rFonts w:ascii="Arial" w:hAnsi="Arial" w:cs="Arial"/>
                <w:sz w:val="20"/>
                <w:szCs w:val="20"/>
              </w:rPr>
              <w:t xml:space="preserve">WINDOWS 8.1,WINDOWS 8,WINDOWS 7, VISTA OU XP PRÉ INSTALADOS. Especificações: Fonte de Alimentação: 100-240 V AC,50/60 Hz. Funções: Impressora Multifuncional jato de tinta sem fio. Resolução de Impressão: Color: até 4800 x 1200 </w:t>
            </w:r>
            <w:proofErr w:type="spellStart"/>
            <w:r w:rsidRPr="0093598C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93598C">
              <w:rPr>
                <w:rFonts w:ascii="Arial" w:hAnsi="Arial" w:cs="Arial"/>
                <w:sz w:val="20"/>
                <w:szCs w:val="20"/>
              </w:rPr>
              <w:t xml:space="preserve">, Preto: até 600 x 600 </w:t>
            </w:r>
            <w:proofErr w:type="spellStart"/>
            <w:r w:rsidRPr="0093598C">
              <w:rPr>
                <w:rFonts w:ascii="Arial" w:hAnsi="Arial" w:cs="Arial"/>
                <w:sz w:val="20"/>
                <w:szCs w:val="20"/>
              </w:rPr>
              <w:t>dpi</w:t>
            </w:r>
            <w:proofErr w:type="spellEnd"/>
            <w:r w:rsidRPr="0093598C">
              <w:rPr>
                <w:rFonts w:ascii="Arial" w:hAnsi="Arial" w:cs="Arial"/>
                <w:sz w:val="20"/>
                <w:szCs w:val="20"/>
              </w:rPr>
              <w:t xml:space="preserve">. Tecnologia de impressão: </w:t>
            </w:r>
            <w:proofErr w:type="gramStart"/>
            <w:r w:rsidRPr="0093598C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93598C">
              <w:rPr>
                <w:rFonts w:ascii="Arial" w:hAnsi="Arial" w:cs="Arial"/>
                <w:sz w:val="20"/>
                <w:szCs w:val="20"/>
              </w:rPr>
              <w:t xml:space="preserve"> jatos de tinta: 1(uma) garrafas preto (pigmento BK) e 3 (três) garrafas cores (C,Y,M). Velocidade de Impressão Monocromática: Aprox. 8,8 </w:t>
            </w:r>
            <w:proofErr w:type="spellStart"/>
            <w:r w:rsidRPr="0093598C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93598C">
              <w:rPr>
                <w:rFonts w:ascii="Arial" w:hAnsi="Arial" w:cs="Arial"/>
                <w:sz w:val="20"/>
                <w:szCs w:val="20"/>
              </w:rPr>
              <w:t xml:space="preserve"> (IMAGENS POR MINUTO</w:t>
            </w:r>
            <w:proofErr w:type="gramStart"/>
            <w:r w:rsidRPr="0093598C">
              <w:rPr>
                <w:rFonts w:ascii="Arial" w:hAnsi="Arial" w:cs="Arial"/>
                <w:sz w:val="20"/>
                <w:szCs w:val="20"/>
              </w:rPr>
              <w:t>) .</w:t>
            </w:r>
            <w:proofErr w:type="gramEnd"/>
            <w:r w:rsidRPr="0093598C">
              <w:rPr>
                <w:rFonts w:ascii="Arial" w:hAnsi="Arial" w:cs="Arial"/>
                <w:sz w:val="20"/>
                <w:szCs w:val="20"/>
              </w:rPr>
              <w:t xml:space="preserve"> Velocidade de Impressão a Cores: Aprox. 5,0 </w:t>
            </w:r>
            <w:proofErr w:type="spellStart"/>
            <w:r w:rsidRPr="0093598C">
              <w:rPr>
                <w:rFonts w:ascii="Arial" w:hAnsi="Arial" w:cs="Arial"/>
                <w:sz w:val="20"/>
                <w:szCs w:val="20"/>
              </w:rPr>
              <w:t>ipm</w:t>
            </w:r>
            <w:proofErr w:type="spellEnd"/>
            <w:r w:rsidRPr="0093598C">
              <w:rPr>
                <w:rFonts w:ascii="Arial" w:hAnsi="Arial" w:cs="Arial"/>
                <w:sz w:val="20"/>
                <w:szCs w:val="20"/>
              </w:rPr>
              <w:t xml:space="preserve"> (IMAGENS POR MINUTO). Velocidade de impressão de </w:t>
            </w:r>
            <w:proofErr w:type="gramStart"/>
            <w:r w:rsidRPr="0093598C">
              <w:rPr>
                <w:rFonts w:ascii="Arial" w:hAnsi="Arial" w:cs="Arial"/>
                <w:sz w:val="20"/>
                <w:szCs w:val="20"/>
              </w:rPr>
              <w:t>fotografias :</w:t>
            </w:r>
            <w:proofErr w:type="gramEnd"/>
            <w:r w:rsidRPr="0093598C">
              <w:rPr>
                <w:rFonts w:ascii="Arial" w:hAnsi="Arial" w:cs="Arial"/>
                <w:sz w:val="20"/>
                <w:szCs w:val="20"/>
              </w:rPr>
              <w:t xml:space="preserve"> Aprox. 60 </w:t>
            </w:r>
            <w:proofErr w:type="spellStart"/>
            <w:r w:rsidRPr="0093598C">
              <w:rPr>
                <w:rFonts w:ascii="Arial" w:hAnsi="Arial" w:cs="Arial"/>
                <w:sz w:val="20"/>
                <w:szCs w:val="20"/>
              </w:rPr>
              <w:t>seg</w:t>
            </w:r>
            <w:proofErr w:type="spellEnd"/>
            <w:r w:rsidRPr="0093598C">
              <w:rPr>
                <w:rFonts w:ascii="Arial" w:hAnsi="Arial" w:cs="Arial"/>
                <w:sz w:val="20"/>
                <w:szCs w:val="20"/>
              </w:rPr>
              <w:t xml:space="preserve"> (papel 10x15). Impressão Sem Margens: Impressão sem bordas até 21,5 x 28 cm / A4.</w:t>
            </w:r>
          </w:p>
          <w:p w:rsidR="00953C2D" w:rsidRPr="00953C2D" w:rsidRDefault="00953C2D" w:rsidP="001573BF">
            <w:pPr>
              <w:pStyle w:val="TextosemFormatao"/>
              <w:jc w:val="both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38" w:type="dxa"/>
            <w:shd w:val="clear" w:color="auto" w:fill="auto"/>
          </w:tcPr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53C2D" w:rsidRPr="00953C2D" w:rsidRDefault="00953C2D" w:rsidP="001573BF">
            <w:pPr>
              <w:pStyle w:val="TextosemFormatao"/>
              <w:jc w:val="center"/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R$ 0,</w:t>
            </w:r>
            <w:r w:rsidR="00623B53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  <w:r w:rsidRPr="00953C2D">
              <w:rPr>
                <w:rFonts w:ascii="Arial Narrow" w:hAnsi="Arial Narrow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</w:tr>
    </w:tbl>
    <w:p w:rsidR="00953C2D" w:rsidRDefault="00953C2D" w:rsidP="00953C2D">
      <w:pPr>
        <w:pStyle w:val="Cabealho"/>
        <w:spacing w:line="360" w:lineRule="auto"/>
        <w:jc w:val="both"/>
        <w:rPr>
          <w:rFonts w:ascii="Arial" w:hAnsi="Arial" w:cs="Arial"/>
          <w:bCs/>
        </w:rPr>
      </w:pPr>
    </w:p>
    <w:p w:rsidR="00274EE4" w:rsidRDefault="00274EE4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4EE4" w:rsidRDefault="00274EE4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4EE4" w:rsidRDefault="00274EE4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4EE4" w:rsidRDefault="00274EE4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CLÁUSULA SEGUNDA - DO PREÇO:</w:t>
      </w: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Default="00953C2D" w:rsidP="003D45E2">
      <w:pPr>
        <w:pStyle w:val="Corpodetexto"/>
        <w:rPr>
          <w:rFonts w:ascii="Arial Narrow" w:hAnsi="Arial Narrow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Pelos serviços na forma da cláusula anterior serão pagos pelo CONTRATANTE à CONTRATADA o valor</w:t>
      </w:r>
      <w:proofErr w:type="gramStart"/>
      <w:r w:rsidRPr="00953C2D">
        <w:rPr>
          <w:rFonts w:ascii="Arial Narrow" w:hAnsi="Arial Narrow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23B53">
        <w:rPr>
          <w:rFonts w:ascii="Arial Narrow" w:hAnsi="Arial Narrow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="00623B53">
        <w:rPr>
          <w:rFonts w:ascii="Arial Narrow" w:hAnsi="Arial Narrow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R$ 0,05 (cinco centavos) por folha monocromática e R$ 0,14 (quatorze centavos) por </w:t>
      </w:r>
      <w:proofErr w:type="spellStart"/>
      <w:r w:rsidR="00623B53">
        <w:rPr>
          <w:rFonts w:ascii="Arial Narrow" w:hAnsi="Arial Narrow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cópiacolorida</w:t>
      </w:r>
      <w:proofErr w:type="spellEnd"/>
      <w:r w:rsidR="00623B53">
        <w:rPr>
          <w:rFonts w:ascii="Arial Narrow" w:hAnsi="Arial Narrow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totalizando</w:t>
      </w:r>
      <w:r w:rsidRPr="00953C2D">
        <w:rPr>
          <w:rFonts w:ascii="Arial Narrow" w:hAnsi="Arial Narrow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R$ </w:t>
      </w:r>
      <w:r w:rsidR="00623B53">
        <w:rPr>
          <w:rFonts w:ascii="Arial Narrow" w:hAnsi="Arial Narrow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27.000,00</w:t>
      </w:r>
      <w:r w:rsidRPr="00953C2D">
        <w:rPr>
          <w:rFonts w:ascii="Arial Narrow" w:hAnsi="Arial Narrow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623B53">
        <w:rPr>
          <w:rFonts w:ascii="Arial Narrow" w:hAnsi="Arial Narrow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Vinte e sete mil reais</w:t>
      </w:r>
      <w:r w:rsidRPr="00953C2D">
        <w:rPr>
          <w:rFonts w:ascii="Arial Narrow" w:hAnsi="Arial Narrow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3D45E2" w:rsidRPr="00953C2D" w:rsidRDefault="003D45E2" w:rsidP="003D45E2">
      <w:pPr>
        <w:pStyle w:val="Corpodetexto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TERCEIRA - DA FORMA DE PAGAMENTO:</w:t>
      </w: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pStyle w:val="TextosemFormatao"/>
        <w:ind w:firstLine="540"/>
        <w:jc w:val="both"/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pagamento será efetuado em 0</w:t>
      </w:r>
      <w:r w:rsidR="003D45E2"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953C2D"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3D45E2"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oito</w:t>
      </w:r>
      <w:r w:rsidRPr="00953C2D"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parcelas, sempre até o dia 10 do mês subseqüente ao da prestação dos serviços mediante apresentação prévia da Nota Fiscal, devidamente certificada pelo órgão competente; </w:t>
      </w: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QUARTA - DO PRAZO:</w:t>
      </w: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realização dos serviços deverão obedecer</w:t>
      </w:r>
      <w:proofErr w:type="gramEnd"/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rigorosamente as condições constantes do Edital de Licitação,</w:t>
      </w:r>
      <w:r w:rsidR="003D45E2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até 31/12/2017, podendo ser prorrogado até atingir 48 meses.</w:t>
      </w: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QUINTA - DAS OBRIGAÇÕES DA CONTRATADA:</w:t>
      </w:r>
    </w:p>
    <w:p w:rsidR="00953C2D" w:rsidRPr="00953C2D" w:rsidRDefault="00953C2D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    </w:t>
      </w: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- Realizar os serviços obedecido o estabelecido no Edital de Licitação e este contrato;</w:t>
      </w:r>
    </w:p>
    <w:p w:rsidR="00953C2D" w:rsidRPr="00953C2D" w:rsidRDefault="00953C2D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 - O presente Contrato, não será de nenhuma forma, fundamento para a constituição de vínculo trabalhista com empregados, funcionários, prepostos ou terceiros que a contratada colocar a serviço.</w:t>
      </w:r>
    </w:p>
    <w:p w:rsidR="00953C2D" w:rsidRPr="00953C2D" w:rsidRDefault="00953C2D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 - É da contratada a obrigação do pagamento de tributos que incidirem sobre os serviços</w:t>
      </w:r>
      <w:proofErr w:type="gramStart"/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contratados, em qualquer esfera.</w:t>
      </w:r>
    </w:p>
    <w:p w:rsidR="00953C2D" w:rsidRPr="00953C2D" w:rsidRDefault="00953C2D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 – Colocar a disposição o pessoal necessário para execução do presente contrato.</w:t>
      </w:r>
    </w:p>
    <w:p w:rsidR="00953C2D" w:rsidRPr="00953C2D" w:rsidRDefault="00953C2D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- Fornecer a Prefeitura Municipal de IRATI (SC), sempre que solicitado quaisquer informações e/ ou esclarecimentos sobre o andamento dos serviços.</w:t>
      </w:r>
    </w:p>
    <w:p w:rsidR="00953C2D" w:rsidRPr="00953C2D" w:rsidRDefault="00953C2D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 - Permitir que os prepostos da Prefeitura Municipal de IRATI (SC), inspecionem a qualquer tempo e hora o andamento do serviço.</w:t>
      </w:r>
    </w:p>
    <w:p w:rsidR="00953C2D" w:rsidRPr="00953C2D" w:rsidRDefault="00953C2D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 – Atender os pedidos de manutenção, substituição de peças e fornecimento de </w:t>
      </w:r>
      <w:proofErr w:type="spellStart"/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tonner</w:t>
      </w:r>
      <w:proofErr w:type="spellEnd"/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no prazo de 48 horas a contar da solicitação, que poderá feita via fax, E-mail ou telefone.</w:t>
      </w:r>
    </w:p>
    <w:p w:rsidR="00953C2D" w:rsidRPr="00953C2D" w:rsidRDefault="00953C2D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SEXTA - DAS OBRIGAÇÕES DA CONTRATANTE:</w:t>
      </w: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- Transmitir por escrito determinações sobre possíveis modificações;</w:t>
      </w:r>
    </w:p>
    <w:p w:rsidR="00953C2D" w:rsidRPr="00953C2D" w:rsidRDefault="00953C2D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 - Efetuar os pagamentos conforme cláusula terceira do presente Contrato.</w:t>
      </w: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SÉTIMA - DA RESCISÃO:</w:t>
      </w: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- O presente contrato poderá ser rescindido por mútuo acordo ou conveniência administrativa, recebendo a CONTRATADA somente o valor dos serviços já executados, não lhes sendo devido qualquer outro valor a título de indenização ou a qualquer outro título presente ou futuramente sob qualquer alegação ou fundamento.</w:t>
      </w: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OITAVA - DAS PENALIDADES:</w:t>
      </w: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pStyle w:val="TextosemFormatao"/>
        <w:jc w:val="both"/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-O descumprimento total ou parcial do contrato sujeitará a CONTRATADA às seguintes penalidades: </w:t>
      </w:r>
    </w:p>
    <w:p w:rsidR="00953C2D" w:rsidRPr="00953C2D" w:rsidRDefault="00953C2D" w:rsidP="00953C2D">
      <w:pPr>
        <w:pStyle w:val="TextosemFormatao"/>
        <w:ind w:firstLine="708"/>
        <w:jc w:val="both"/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Advertência; </w:t>
      </w:r>
    </w:p>
    <w:p w:rsidR="00953C2D" w:rsidRPr="00953C2D" w:rsidRDefault="00953C2D" w:rsidP="00953C2D">
      <w:pPr>
        <w:pStyle w:val="TextosemFormatao"/>
        <w:ind w:firstLine="708"/>
        <w:jc w:val="both"/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Multa: </w:t>
      </w:r>
    </w:p>
    <w:p w:rsidR="00953C2D" w:rsidRPr="00953C2D" w:rsidRDefault="00953C2D" w:rsidP="00953C2D">
      <w:pPr>
        <w:pStyle w:val="TextosemFormatao"/>
        <w:ind w:left="1980" w:hanging="564"/>
        <w:jc w:val="both"/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53C2D"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a-1</w:t>
      </w:r>
      <w:proofErr w:type="gramEnd"/>
      <w:r w:rsidRPr="00953C2D"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No caso de não cumprimento do prazo de entrega do objeto, será aplicável à CONTRATADA multa moratória de valor equivalente a dois (02%) do valor contratual; </w:t>
      </w:r>
    </w:p>
    <w:p w:rsidR="00953C2D" w:rsidRPr="00953C2D" w:rsidRDefault="00953C2D" w:rsidP="00953C2D">
      <w:pPr>
        <w:pStyle w:val="TextosemFormatao"/>
        <w:ind w:left="1980" w:hanging="564"/>
        <w:jc w:val="both"/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53C2D"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a-2</w:t>
      </w:r>
      <w:proofErr w:type="gramEnd"/>
      <w:r w:rsidRPr="00953C2D"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Pela inexecução total ou parcial do contrato, a Prefeitura do Município de IRATI poderá garantida a prévia defesa, aplicar à CONTRATADA as sanções previstas no artigo 87 da Lei n. 8.666/93, sendo que no caso de multa esta corresponderá a dois (02%) sobre o valor total do contrato limitado a 10% do valor contratual. </w:t>
      </w:r>
    </w:p>
    <w:p w:rsidR="00953C2D" w:rsidRPr="00953C2D" w:rsidRDefault="00953C2D" w:rsidP="00953C2D">
      <w:pPr>
        <w:pStyle w:val="TextosemFormatao"/>
        <w:ind w:left="1980" w:hanging="564"/>
        <w:jc w:val="both"/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53C2D"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a-3</w:t>
      </w:r>
      <w:proofErr w:type="gramEnd"/>
      <w:r w:rsidRPr="00953C2D"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Multa de dez por cento (10%) do valor contratual quando a contratada ceder o contrato, no todo ou em parte, a pessoa física ou jurídica, sem autorização da contratante, devendo reassumir o contrato no prazo máximo de cinco (05) dias, da data da aplicação da multa, sem prejuízo de outras sanções contratuais; </w:t>
      </w:r>
    </w:p>
    <w:p w:rsidR="00953C2D" w:rsidRPr="00953C2D" w:rsidRDefault="00953C2D" w:rsidP="00953C2D">
      <w:pPr>
        <w:pStyle w:val="TextosemFormatao"/>
        <w:ind w:left="1080" w:hanging="372"/>
        <w:jc w:val="both"/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c) Suspensão do direito de participar em licitações/contratos de qualquer órgão da administração direta ou indireta, pelo prazo de até dois (02) anos, quando, por culpa da CONTRATADA, ocorrer à suspensão, e se for o caso, descredenciamento do Cadastro de Fornecedores do Município de IRATI, pelo prazo de cinco (05) anos, enquanto perdurarem os motivos determinantes da punição ou, ainda, até que seja promovida a reabilitação perante a autoridade que aplicou a penalidade; </w:t>
      </w:r>
    </w:p>
    <w:p w:rsidR="00953C2D" w:rsidRPr="00953C2D" w:rsidRDefault="00953C2D" w:rsidP="00953C2D">
      <w:pPr>
        <w:pStyle w:val="TextosemFormatao"/>
        <w:ind w:left="1080" w:hanging="372"/>
        <w:jc w:val="both"/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d) Declaração de inidoneidade para licitar ou contratar com órgãos da administração Pública enquanto perdurarem os motivos determinantes da punição ou até que seja promovida a reabilitação perante a própria autoridade que aplicou a penalidade, que será concedida sempre que o contrato ressarcir a Administração pelos prejuízos resultantes e depois de decorrido o prazo da sanção aplicada com base no inciso anterior; </w:t>
      </w: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NONA - DAS DISPOSIÇÕES GERAIS:</w:t>
      </w: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- Nenhuma modificação poderá ser introduzida no objeto sem o conhecimento prévio do CONTRATANTE, mediante acordo escrito, obedecido os limites legais permitidos.</w:t>
      </w:r>
    </w:p>
    <w:p w:rsidR="00953C2D" w:rsidRPr="00953C2D" w:rsidRDefault="00953C2D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 - Quaisquer comunicações entre as partes com relação a assuntos relacionados a este Contrato, serão formalizados por escrito, em duas vias, uma das quais visadas pelo destinatário o que constituirá prova de sua efetiva entrega.</w:t>
      </w:r>
    </w:p>
    <w:p w:rsidR="00953C2D" w:rsidRPr="00953C2D" w:rsidRDefault="00953C2D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III – O presente contrato vincula-se obrigatoriamente à todas as clausulas do Edital Licitatório do Pregão nº 013/2017, não podendo em nada contrariá-lo. </w:t>
      </w: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74EE4" w:rsidRDefault="00274EE4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CLÁUSULA DÉCIMA - DO FORO:</w:t>
      </w:r>
    </w:p>
    <w:p w:rsidR="00953C2D" w:rsidRPr="00953C2D" w:rsidRDefault="00953C2D" w:rsidP="00953C2D">
      <w:pPr>
        <w:jc w:val="center"/>
        <w:rPr>
          <w:rFonts w:ascii="Arial Narrow" w:hAnsi="Arial Narrow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Fica eleito o Foro da Comarca de Quilombo (SC), para dirimir dúvidas decorrentes deste Contrato, com renúncia expressa</w:t>
      </w:r>
      <w:proofErr w:type="gramStart"/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aos demais.</w:t>
      </w:r>
    </w:p>
    <w:p w:rsidR="00953C2D" w:rsidRPr="00953C2D" w:rsidRDefault="00953C2D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E, para que este Termo passe a produzir seus jurídicos e legais efeitos, leva a chancela das partes, na presença das testemunhas que também o firmam.</w:t>
      </w:r>
    </w:p>
    <w:p w:rsidR="00953C2D" w:rsidRPr="00953C2D" w:rsidRDefault="00953C2D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(SC),  </w:t>
      </w:r>
    </w:p>
    <w:p w:rsidR="00953C2D" w:rsidRPr="00953C2D" w:rsidRDefault="00953C2D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Neuri Meurer</w:t>
      </w:r>
    </w:p>
    <w:p w:rsidR="003D45E2" w:rsidRPr="00953C2D" w:rsidRDefault="00953C2D" w:rsidP="00953C2D">
      <w:pPr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Prefeito Municipal de Irati</w:t>
      </w:r>
    </w:p>
    <w:p w:rsidR="00953C2D" w:rsidRDefault="00953C2D" w:rsidP="00953C2D">
      <w:pPr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Contratante</w:t>
      </w:r>
    </w:p>
    <w:p w:rsidR="003D45E2" w:rsidRDefault="003D45E2" w:rsidP="00953C2D">
      <w:pPr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45E2" w:rsidRDefault="003D45E2" w:rsidP="00953C2D">
      <w:pPr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45E2" w:rsidRDefault="003D45E2" w:rsidP="00953C2D">
      <w:pPr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45E2" w:rsidRPr="00953C2D" w:rsidRDefault="003D45E2" w:rsidP="00953C2D">
      <w:pPr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bCs/>
          <w:i/>
          <w:sz w:val="23"/>
          <w:szCs w:val="23"/>
        </w:rPr>
        <w:t>J.M.R Comércio De Máquinas E Suplementos De Informática Ltda</w:t>
      </w:r>
    </w:p>
    <w:p w:rsidR="00953C2D" w:rsidRDefault="00953C2D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</w:p>
    <w:p w:rsidR="003D45E2" w:rsidRDefault="003D45E2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45E2" w:rsidRPr="00953C2D" w:rsidRDefault="003D45E2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both"/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3C2D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Testemunhas:      </w:t>
      </w:r>
      <w:r w:rsidR="003D45E2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Sérgio Pacheco</w:t>
      </w:r>
    </w:p>
    <w:p w:rsidR="00953C2D" w:rsidRDefault="004F3A50" w:rsidP="00953C2D">
      <w:pPr>
        <w:jc w:val="both"/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CPF-030.259.598-86</w:t>
      </w:r>
    </w:p>
    <w:p w:rsidR="004F3A50" w:rsidRPr="00953C2D" w:rsidRDefault="004F3A50" w:rsidP="00953C2D">
      <w:pPr>
        <w:jc w:val="both"/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953C2D" w:rsidP="00953C2D">
      <w:pPr>
        <w:jc w:val="both"/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3C2D" w:rsidRPr="00953C2D" w:rsidRDefault="004F3A50" w:rsidP="00953C2D">
      <w:pPr>
        <w:jc w:val="both"/>
        <w:rPr>
          <w:rFonts w:ascii="Arial Narrow" w:hAnsi="Arial Narrow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="003D45E2">
        <w:rPr>
          <w:rFonts w:ascii="Arial Narrow" w:hAnsi="Arial Narr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Roberto Migliorini</w:t>
      </w:r>
    </w:p>
    <w:p w:rsidR="00CF086F" w:rsidRDefault="004F3A50">
      <w:r>
        <w:t xml:space="preserve">                           CPF-037.181.679-30</w:t>
      </w:r>
    </w:p>
    <w:sectPr w:rsidR="00CF086F" w:rsidSect="005670AF">
      <w:pgSz w:w="11907" w:h="16840" w:code="9"/>
      <w:pgMar w:top="1418" w:right="1418" w:bottom="1418" w:left="1418" w:header="720" w:footer="851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2D"/>
    <w:rsid w:val="00274EE4"/>
    <w:rsid w:val="003D45E2"/>
    <w:rsid w:val="004313CC"/>
    <w:rsid w:val="004F3A50"/>
    <w:rsid w:val="00623B53"/>
    <w:rsid w:val="00953C2D"/>
    <w:rsid w:val="009C37A1"/>
    <w:rsid w:val="00B151A3"/>
    <w:rsid w:val="00C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3C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53C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53C2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53C2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53C2D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53C2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953C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3C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53C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53C2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53C2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53C2D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53C2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953C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1800</Words>
  <Characters>9725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Valdicir</dc:creator>
  <cp:keywords/>
  <dc:description/>
  <cp:lastModifiedBy>Usuario</cp:lastModifiedBy>
  <cp:revision>8</cp:revision>
  <dcterms:created xsi:type="dcterms:W3CDTF">2017-05-09T12:57:00Z</dcterms:created>
  <dcterms:modified xsi:type="dcterms:W3CDTF">2017-05-19T11:31:00Z</dcterms:modified>
</cp:coreProperties>
</file>