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931CD4" w:rsidRDefault="00F37BA6" w:rsidP="00F37BA6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</w:t>
      </w:r>
      <w:r w:rsidR="00683268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DE MARÇO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31CD4"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931CD4" w:rsidRDefault="00F37BA6" w:rsidP="00F37BA6">
      <w:pPr>
        <w:jc w:val="both"/>
        <w:rPr>
          <w:rFonts w:ascii="Arial Narrow" w:hAnsi="Arial Narrow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VIGENCIA: </w:t>
      </w:r>
      <w:r>
        <w:rPr>
          <w:rFonts w:ascii="Arial Narrow" w:hAnsi="Arial Narrow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30/06/2016</w:t>
      </w: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Nº: 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931CD4" w:rsidRDefault="00F37BA6" w:rsidP="00F37BA6">
      <w:pPr>
        <w:jc w:val="right"/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Nº: 00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A16587" w:rsidRDefault="00F37BA6" w:rsidP="00F37BA6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HOMOLOGAÇÃO: 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31CD4"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Arial Narrow" w:hAnsi="Arial Narrow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DE OBRAS EM REGIME DE EXECUÇÃO INDIRETA POR EMPREITADA DE PREÇO GLOBAL, QUE ENTRE SI CELEBRAM, DE UM LADO O MUNICIPIO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CONSTRUTORA FIEL EIRELI - ME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49222B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ato representada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Prefeito Municipal, Sr.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222B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CONSTRUTORA FIEL EIRELI - ME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inscrita 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CNPJ do MF sob o nº 17.497.061/0001-09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com sede á </w:t>
      </w:r>
      <w:r w:rsidR="006B18C8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Rua 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Luiz, </w:t>
      </w:r>
      <w:r w:rsidR="006B18C8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3737, Bairro Nova </w:t>
      </w:r>
      <w:proofErr w:type="spellStart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Divineia</w:t>
      </w:r>
      <w:proofErr w:type="spellEnd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Pinhalzinho SC.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Diretor, Sr. 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Aires Rodrigues, Brasileiro, RG 361699505, CPF nº 015.213.259-79, residente na </w:t>
      </w:r>
      <w:r w:rsidR="0049222B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Rua 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Luiz, </w:t>
      </w:r>
      <w:r w:rsidR="0049222B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3737, Bairro Nova </w:t>
      </w:r>
      <w:proofErr w:type="spellStart"/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Divineia</w:t>
      </w:r>
      <w:proofErr w:type="spellEnd"/>
      <w:r w:rsidR="0049222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Pinhalzinho SC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doravante apenas simplesmente chamada de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001/2016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025/2016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F37BA6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CONCLUSÃO DO PORTAL TURÍSTICO NA SAÍDA PARA JARDINÓPOLIS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</w:t>
      </w:r>
      <w:r w:rsidR="00D1794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Tomada de Preços nº 001/2016</w:t>
      </w:r>
      <w:bookmarkStart w:id="0" w:name="_GoBack"/>
      <w:bookmarkEnd w:id="0"/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b)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apresentada pela contratada, devidamente assinada 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rubricada</w:t>
      </w:r>
      <w:proofErr w:type="gramEnd"/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ntrato tem o valor global de R$ 107.259,825 (</w:t>
      </w:r>
      <w:proofErr w:type="gramStart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cento e sete mil, duzentos e cinquenta e</w:t>
      </w:r>
      <w:proofErr w:type="gramEnd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 reais e oitenta e dois centavos)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medição descritivo dos serviços localizados, ficando ainda o pagamento condicionado à liberação dos recursos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uma vez que os recursos para execução da obra são provenientes do </w:t>
      </w:r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REPASSE Nº  0332.898-61/2010,COM O MINSTÉRIO DO TURISMO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obras executadas serão pagas em parcelas, cada qual em valor correspondente ao somatório dos produtos das multiplicações das quantidades efetivamente realizadas, até 05 dias após a liberação dos recursos ao Munícipio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pagamento será procedido mediante a apresentação da fatura correspondente, a qual será emitida após a medição, que ocorrerá a cada 30 dias, desde que os recursos tenham sido liberados pela Caixa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Fedral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vez que os recursos são oriundos do </w:t>
      </w:r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CONTRATO DE REPASSE Nº</w:t>
      </w:r>
      <w:proofErr w:type="gramStart"/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F37BA6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0332.898-61/2010,COM O MINSTÉRIO DO TURISMO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 e liberação dos recursos pela </w:t>
      </w:r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Caixa </w:t>
      </w:r>
      <w:proofErr w:type="spellStart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="006B18C8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última fatura e liberação da caução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empresa deverá apresentar a CND da obra recolhida, junto ao INSS, os recolhimentos do ISS no Município de Irati, comprovante de quitação do INSS e do FGTS de todos os funcionários matriculados na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 (NOVENTA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6B18C8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8C8" w:rsidRDefault="006B18C8" w:rsidP="006B18C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7.12 -</w:t>
      </w:r>
      <w:proofErr w:type="gramStart"/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7BA6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6B18C8" w:rsidRPr="00F37BA6" w:rsidRDefault="006B18C8" w:rsidP="006B18C8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8C8" w:rsidRPr="00F37BA6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F37BA6" w:rsidRPr="00F37BA6" w:rsidRDefault="00F37BA6" w:rsidP="00F37BA6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F37BA6" w:rsidRPr="00F37BA6" w:rsidRDefault="00F37BA6" w:rsidP="00F37BA6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F37BA6" w:rsidRPr="00F37BA6" w:rsidRDefault="00F37BA6" w:rsidP="00F37BA6">
      <w:pPr>
        <w:ind w:left="708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15– Urbanismo</w:t>
      </w:r>
      <w:proofErr w:type="gramEnd"/>
    </w:p>
    <w:p w:rsidR="00F37BA6" w:rsidRPr="00F37BA6" w:rsidRDefault="00F37BA6" w:rsidP="00F37BA6">
      <w:pPr>
        <w:ind w:left="1416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Sub-Função</w:t>
      </w:r>
      <w:proofErr w:type="spell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451 – </w:t>
      </w:r>
      <w:proofErr w:type="spellStart"/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Infra-estrutura</w:t>
      </w:r>
      <w:proofErr w:type="spellEnd"/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Urbana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0018 – OBRA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IRATI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1.026 – </w:t>
      </w:r>
    </w:p>
    <w:p w:rsidR="00F37BA6" w:rsidRPr="00F37BA6" w:rsidRDefault="00F37BA6" w:rsidP="00F37BA6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Ruas</w:t>
      </w:r>
    </w:p>
    <w:p w:rsidR="00F37BA6" w:rsidRPr="00F37BA6" w:rsidRDefault="00F37BA6" w:rsidP="00F37BA6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proofErr w:type="gramEnd"/>
      <w:r w:rsidRPr="00F37BA6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6B18C8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$ 107.259,82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9.2 -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831661" w:rsidRDefault="00831661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661" w:rsidRPr="00F37BA6" w:rsidRDefault="00831661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CLAUSULA DÉCIMA TERCEIRA - DO FORO COMPETENTE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7BA6" w:rsidRPr="00F37BA6" w:rsidRDefault="00F37BA6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F37BA6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Irati/SC, 21 de março </w:t>
      </w:r>
      <w:r w:rsidR="00F37BA6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proofErr w:type="gramStart"/>
      <w:r w:rsidR="00F37BA6" w:rsidRPr="00F37BA6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proofErr w:type="gramEnd"/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B226BC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proofErr w:type="spellStart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</w:t>
      </w:r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Aires Rodrigues,</w:t>
      </w:r>
    </w:p>
    <w:p w:rsidR="00DC033F" w:rsidRPr="00B226BC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Pr="00B226BC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CPF nº 015.213.259-79</w:t>
      </w: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Pr="00B226BC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Pr="00B226BC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536"/>
      </w:tblGrid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83268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683268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21/03/2016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CONSTRUTORA FIEL EIRELI - ME</w:t>
            </w:r>
            <w:proofErr w:type="gramStart"/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</w:t>
            </w:r>
            <w:proofErr w:type="gramEnd"/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inscrita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CNPJ do MF sob o nº 17.497.061/0001-09</w:t>
            </w:r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., com sede á Rua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São Luiz, </w:t>
            </w:r>
            <w:r w:rsidRPr="00F37BA6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º 3737, Bairro Nova </w:t>
            </w:r>
            <w:proofErr w:type="spell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Divineia</w:t>
            </w:r>
            <w:proofErr w:type="spellEnd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Pinhalzinho SC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770A6B" w:rsidRDefault="00DC033F" w:rsidP="00DC033F">
            <w:pPr>
              <w:ind w:right="-2"/>
              <w:jc w:val="both"/>
              <w:rPr>
                <w:rFonts w:ascii="Arial Narrow" w:hAnsi="Arial Narrow"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A6B">
              <w:rPr>
                <w:rFonts w:ascii="Arial Narrow" w:hAnsi="Arial Narrow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Constitui objeto da presente licitação, item 01: </w:t>
            </w:r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EMPREITADA GLOBAL – MATERIAL E MÃO DE OBRA, PARA EXECUÇÃO </w:t>
            </w:r>
            <w:r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CONCLUSÃO DA </w:t>
            </w:r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CONTRUÇÃO</w:t>
            </w:r>
            <w:proofErr w:type="gramStart"/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gramEnd"/>
            <w:r w:rsidRPr="00770A6B">
              <w:rPr>
                <w:rFonts w:ascii="Arial Narrow" w:hAnsi="Arial Narrow"/>
                <w:b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PORTAL TURÍSITICO NO ACESSO A JARDINÓPOLIS</w:t>
            </w:r>
            <w:r w:rsidRPr="00770A6B">
              <w:rPr>
                <w:rFonts w:ascii="Arial Narrow" w:hAnsi="Arial Narrow" w:cs="Arial"/>
                <w:b/>
                <w:bCs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21/03/2016 A 30/05/2016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F37BA6" w:rsidRDefault="00DC033F" w:rsidP="00DC03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0A6B">
              <w:rPr>
                <w:rFonts w:ascii="Arial Narrow" w:hAnsi="Arial Narrow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 global de R$ 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107.259,825 (</w:t>
            </w:r>
            <w:proofErr w:type="gramStart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cento e sete mil, duzentos e cinquenta e</w:t>
            </w:r>
            <w:proofErr w:type="gramEnd"/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nove reais e oitenta e dois centavos)</w:t>
            </w:r>
          </w:p>
          <w:p w:rsidR="00DC033F" w:rsidRPr="00770A6B" w:rsidRDefault="00DC033F" w:rsidP="00DC033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right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08.00 – Secretaria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Transportes, Obras e Serviços Públicos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Unidade Orçamentária: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08.02 – Departamento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Serviços Públicos 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Função: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15– Urbanismo</w:t>
            </w:r>
            <w:proofErr w:type="gramEnd"/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Sub-Função</w:t>
            </w:r>
            <w:proofErr w:type="spell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451 – </w:t>
            </w:r>
            <w:proofErr w:type="spellStart"/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Infra-estrutura</w:t>
            </w:r>
            <w:proofErr w:type="spellEnd"/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Urbana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0018 – OBRA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IRATI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Ação: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1.026 – </w:t>
            </w:r>
          </w:p>
          <w:p w:rsidR="002704C2" w:rsidRPr="00F37BA6" w:rsidRDefault="002704C2" w:rsidP="002704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Projeto: 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1.026 – Pavimentação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Ruas</w:t>
            </w:r>
          </w:p>
          <w:p w:rsidR="00DC033F" w:rsidRPr="00770A6B" w:rsidRDefault="002704C2" w:rsidP="00653D44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de Despesa: 4.4.90.00 – D.R. 0.1.24–Aplicações Diretas</w:t>
            </w:r>
            <w:proofErr w:type="gramStart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</w:t>
            </w:r>
            <w:proofErr w:type="gramEnd"/>
            <w:r w:rsidRPr="00F37BA6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$ 107.259,82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2704C2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Processo 0</w:t>
            </w:r>
            <w:r w:rsidR="002704C2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25/2016</w:t>
            </w: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Tomada de Preços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00</w:t>
            </w:r>
            <w:r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2704C2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DC033F" w:rsidRPr="00613DEA" w:rsidTr="00653D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53D44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3F" w:rsidRPr="00613DEA" w:rsidRDefault="00DC033F" w:rsidP="00683268">
            <w:pPr>
              <w:ind w:right="-2"/>
              <w:jc w:val="both"/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613DEA">
              <w:rPr>
                <w:rFonts w:ascii="Arial Narrow" w:hAnsi="Arial Narrow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pela Contratante e</w:t>
            </w:r>
            <w:r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683268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Aires R</w:t>
            </w:r>
            <w:r w:rsidR="002704C2">
              <w:rPr>
                <w:rFonts w:ascii="Arial Narrow" w:hAnsi="Arial Narrow" w:cs="Arial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odrigues</w:t>
            </w:r>
          </w:p>
        </w:tc>
      </w:tr>
    </w:tbl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– SC, </w:t>
      </w:r>
      <w:r w:rsidR="002704C2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março</w:t>
      </w:r>
      <w:r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704C2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13DEA"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C033F" w:rsidRPr="00613DEA" w:rsidRDefault="00DC033F" w:rsidP="00DC033F">
      <w:pPr>
        <w:ind w:right="-2"/>
        <w:jc w:val="center"/>
        <w:rPr>
          <w:rFonts w:ascii="Arial Narrow" w:hAnsi="Arial Narrow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613DEA" w:rsidRDefault="00DC033F" w:rsidP="00DC033F">
      <w:pPr>
        <w:jc w:val="center"/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DC033F" w:rsidRPr="00613DEA" w:rsidRDefault="00DC033F" w:rsidP="00DC033F">
      <w:pPr>
        <w:jc w:val="center"/>
        <w:rPr>
          <w:rFonts w:ascii="Arial Narrow" w:hAnsi="Arial Narrow" w:cs="Arial"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DEA">
        <w:rPr>
          <w:rFonts w:ascii="Arial Narrow" w:hAnsi="Arial Narrow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DC033F" w:rsidRPr="00613DEA" w:rsidRDefault="00DC033F" w:rsidP="00DC033F">
      <w:pPr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Pr="00FE7E6F" w:rsidRDefault="00DC033F" w:rsidP="00DC033F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DC033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33F" w:rsidRDefault="00DC033F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8C8" w:rsidRDefault="006B18C8" w:rsidP="00F37BA6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6DFC" w:rsidRDefault="007E6DFC"/>
    <w:sectPr w:rsidR="007E6DFC" w:rsidSect="00B226BC">
      <w:headerReference w:type="default" r:id="rId7"/>
      <w:type w:val="continuous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27" w:rsidRDefault="00816D27">
      <w:r>
        <w:separator/>
      </w:r>
    </w:p>
  </w:endnote>
  <w:endnote w:type="continuationSeparator" w:id="0">
    <w:p w:rsidR="00816D27" w:rsidRDefault="008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27" w:rsidRDefault="00816D27">
      <w:r>
        <w:separator/>
      </w:r>
    </w:p>
  </w:footnote>
  <w:footnote w:type="continuationSeparator" w:id="0">
    <w:p w:rsidR="00816D27" w:rsidRDefault="0081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95" w:rsidRPr="00013990" w:rsidRDefault="000A1817" w:rsidP="00013990">
    <w:pPr>
      <w:pStyle w:val="Cabealho"/>
      <w:jc w:val="center"/>
      <w:rPr>
        <w:rFonts w:ascii="Arial Narrow" w:hAnsi="Arial Narrow"/>
      </w:rPr>
    </w:pPr>
    <w:r w:rsidRPr="00013990">
      <w:rPr>
        <w:rFonts w:ascii="Arial Narrow" w:hAnsi="Arial Narrow"/>
      </w:rPr>
      <w:t>Estado de Santa Catarina</w:t>
    </w:r>
  </w:p>
  <w:p w:rsidR="00F73495" w:rsidRPr="00013990" w:rsidRDefault="000A1817" w:rsidP="00013990">
    <w:pPr>
      <w:pStyle w:val="Cabealho"/>
      <w:pBdr>
        <w:bottom w:val="single" w:sz="6" w:space="1" w:color="auto"/>
      </w:pBdr>
      <w:jc w:val="center"/>
      <w:rPr>
        <w:rFonts w:ascii="Arial Narrow" w:hAnsi="Arial Narrow"/>
      </w:rPr>
    </w:pPr>
    <w:r w:rsidRPr="00013990">
      <w:rPr>
        <w:rFonts w:ascii="Arial Narrow" w:hAnsi="Arial Narrow"/>
      </w:rPr>
      <w:t>Município de Irati</w:t>
    </w:r>
  </w:p>
  <w:p w:rsidR="00F73495" w:rsidRPr="00013990" w:rsidRDefault="00816D27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6"/>
    <w:rsid w:val="000504C3"/>
    <w:rsid w:val="000A1817"/>
    <w:rsid w:val="002704C2"/>
    <w:rsid w:val="003414FC"/>
    <w:rsid w:val="0049222B"/>
    <w:rsid w:val="00683268"/>
    <w:rsid w:val="006B18C8"/>
    <w:rsid w:val="007E6DFC"/>
    <w:rsid w:val="00816D27"/>
    <w:rsid w:val="00831661"/>
    <w:rsid w:val="00B226BC"/>
    <w:rsid w:val="00D17948"/>
    <w:rsid w:val="00DC033F"/>
    <w:rsid w:val="00EE7A38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B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7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B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3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3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1946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2016-03-21T15:35:00Z</cp:lastPrinted>
  <dcterms:created xsi:type="dcterms:W3CDTF">2016-03-21T14:31:00Z</dcterms:created>
  <dcterms:modified xsi:type="dcterms:W3CDTF">2016-04-08T14:10:00Z</dcterms:modified>
</cp:coreProperties>
</file>