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01202B">
        <w:rPr>
          <w:rFonts w:ascii="Bookman Old Style" w:hAnsi="Bookman Old Style"/>
          <w:b/>
          <w:sz w:val="28"/>
          <w:szCs w:val="28"/>
        </w:rPr>
        <w:t>30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01202B">
        <w:rPr>
          <w:rFonts w:ascii="Microsoft JhengHei" w:eastAsia="Microsoft JhengHei" w:hAnsi="Microsoft JhengHei" w:cs="Microsoft JhengHei"/>
          <w:b/>
          <w:sz w:val="28"/>
          <w:szCs w:val="28"/>
        </w:rPr>
        <w:t>30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01202B">
        <w:rPr>
          <w:rFonts w:ascii="Bookman Old Style" w:hAnsi="Bookman Old Style"/>
          <w:b/>
          <w:sz w:val="28"/>
          <w:szCs w:val="28"/>
        </w:rPr>
        <w:t>20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D46452">
        <w:rPr>
          <w:rFonts w:ascii="Bookman Old Style" w:hAnsi="Bookman Old Style"/>
          <w:b/>
          <w:sz w:val="28"/>
          <w:szCs w:val="28"/>
        </w:rPr>
        <w:t xml:space="preserve">Transportes, Obras e Serviços </w:t>
      </w:r>
      <w:proofErr w:type="gramStart"/>
      <w:r w:rsidR="00D46452">
        <w:rPr>
          <w:rFonts w:ascii="Bookman Old Style" w:hAnsi="Bookman Old Style"/>
          <w:b/>
          <w:sz w:val="28"/>
          <w:szCs w:val="28"/>
        </w:rPr>
        <w:t>Públicos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01202B" w:rsidRDefault="0001202B" w:rsidP="0001202B">
      <w:pPr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P</w:t>
      </w:r>
      <w:r w:rsidRPr="00C6700F">
        <w:rPr>
          <w:rFonts w:ascii="Bookman Old Style" w:hAnsi="Bookman Old Style" w:cs="Arial"/>
          <w:bCs/>
          <w:sz w:val="28"/>
          <w:szCs w:val="28"/>
        </w:rPr>
        <w:t xml:space="preserve">restação de serviços de aproximadamente 180 horas de abertura de valas, para ampliação e manutenção do sistema próprio municipal de distribuição de água potável, na sede e interior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C6700F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</w:t>
      </w:r>
      <w:r w:rsidRPr="00C6700F">
        <w:rPr>
          <w:rFonts w:ascii="Bookman Old Style" w:hAnsi="Bookman Old Style" w:cs="Arial"/>
          <w:bCs/>
          <w:sz w:val="28"/>
          <w:szCs w:val="28"/>
        </w:rPr>
        <w:t xml:space="preserve">, com equipamento </w:t>
      </w:r>
      <w:proofErr w:type="spellStart"/>
      <w:proofErr w:type="gramStart"/>
      <w:r w:rsidRPr="00C6700F">
        <w:rPr>
          <w:rFonts w:ascii="Bookman Old Style" w:hAnsi="Bookman Old Style" w:cs="Arial"/>
          <w:bCs/>
          <w:sz w:val="28"/>
          <w:szCs w:val="28"/>
        </w:rPr>
        <w:t>mini-escavadeira</w:t>
      </w:r>
      <w:proofErr w:type="spellEnd"/>
      <w:proofErr w:type="gramEnd"/>
      <w:r>
        <w:rPr>
          <w:rFonts w:ascii="Bookman Old Style" w:hAnsi="Bookman Old Style" w:cs="Arial"/>
          <w:bCs/>
          <w:sz w:val="28"/>
          <w:szCs w:val="28"/>
        </w:rPr>
        <w:t>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461C2D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Município de Irati possui o sistema própri</w:t>
      </w:r>
      <w:r w:rsidR="0001202B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de distribuição de água potável em praticamente todo o território.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O sistema é administrado por meio do Setor de Tributos, onde </w:t>
      </w:r>
      <w:proofErr w:type="gramStart"/>
      <w:r>
        <w:rPr>
          <w:rFonts w:ascii="Bookman Old Style" w:hAnsi="Bookman Old Style"/>
          <w:sz w:val="28"/>
          <w:szCs w:val="28"/>
        </w:rPr>
        <w:t>faz-se</w:t>
      </w:r>
      <w:proofErr w:type="gramEnd"/>
      <w:r>
        <w:rPr>
          <w:rFonts w:ascii="Bookman Old Style" w:hAnsi="Bookman Old Style"/>
          <w:sz w:val="28"/>
          <w:szCs w:val="28"/>
        </w:rPr>
        <w:t>, mensalmente, a entrega das faturas de consumo de água na Sede e em todo o interior de Irati/SC.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sistema existe desde a emancipação de Irati, onde praticamente atende todo o território, com poços artesianos perfurados estrategicamente, visando atender á todas as famílias.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Como o sistema de distribuição atualmente consegue atender a demanda, inclusive com alguma sobra de água, pretende-se estender a rede para algumas famílias que agora pretendem se beneficiar do referido sistema.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Município estará contratando aproximadamente 180 horas de perfuração, com equipamento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mini-escavadeira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.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Todo o material que será utilizado na ampliação da rede está licitado, exceto os tanques de água, cujo processo licitatório encontra-se em andamento.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8E41A7">
        <w:rPr>
          <w:rFonts w:ascii="Bookman Old Style" w:hAnsi="Bookman Old Style"/>
          <w:sz w:val="28"/>
          <w:szCs w:val="28"/>
        </w:rPr>
        <w:t>contratação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1202B">
        <w:rPr>
          <w:rFonts w:ascii="Bookman Old Style" w:hAnsi="Bookman Old Style"/>
          <w:sz w:val="28"/>
          <w:szCs w:val="28"/>
        </w:rPr>
        <w:t>38.700</w:t>
      </w:r>
      <w:r w:rsidR="00D46452">
        <w:rPr>
          <w:rFonts w:ascii="Bookman Old Style" w:hAnsi="Bookman Old Style"/>
          <w:sz w:val="28"/>
          <w:szCs w:val="28"/>
        </w:rPr>
        <w:t>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A2095A">
        <w:rPr>
          <w:rFonts w:ascii="Bookman Old Style" w:hAnsi="Bookman Old Style"/>
          <w:sz w:val="28"/>
          <w:szCs w:val="28"/>
        </w:rPr>
        <w:t>Inciso</w:t>
      </w:r>
      <w:r w:rsidR="00136CC3">
        <w:rPr>
          <w:rFonts w:ascii="Bookman Old Style" w:hAnsi="Bookman Old Style"/>
          <w:sz w:val="28"/>
          <w:szCs w:val="28"/>
        </w:rPr>
        <w:t xml:space="preserve"> II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prestação de serviços, porque o fiscal de contratos estará acompanhando a execução dos serviços,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136CC3">
        <w:rPr>
          <w:rFonts w:ascii="Bookman Old Style" w:hAnsi="Bookman Old Style"/>
          <w:sz w:val="28"/>
          <w:szCs w:val="28"/>
        </w:rPr>
        <w:t xml:space="preserve">II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54515" w:rsidRPr="008D7E62" w:rsidRDefault="00A5451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P</w:t>
      </w:r>
      <w:r w:rsidRPr="00C6700F">
        <w:rPr>
          <w:rFonts w:ascii="Bookman Old Style" w:hAnsi="Bookman Old Style" w:cs="Arial"/>
          <w:bCs/>
          <w:sz w:val="28"/>
          <w:szCs w:val="28"/>
        </w:rPr>
        <w:t xml:space="preserve">restação de serviços de aproximadamente 180 horas de abertura de valas, para ampliação e manutenção do sistema próprio municipal de distribuição de água potável, na sede e interior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C6700F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</w:t>
      </w:r>
      <w:r w:rsidRPr="00C6700F">
        <w:rPr>
          <w:rFonts w:ascii="Bookman Old Style" w:hAnsi="Bookman Old Style" w:cs="Arial"/>
          <w:bCs/>
          <w:sz w:val="28"/>
          <w:szCs w:val="28"/>
        </w:rPr>
        <w:t xml:space="preserve">, com equipamento </w:t>
      </w:r>
      <w:proofErr w:type="spellStart"/>
      <w:proofErr w:type="gramStart"/>
      <w:r w:rsidRPr="00C6700F">
        <w:rPr>
          <w:rFonts w:ascii="Bookman Old Style" w:hAnsi="Bookman Old Style" w:cs="Arial"/>
          <w:bCs/>
          <w:sz w:val="28"/>
          <w:szCs w:val="28"/>
        </w:rPr>
        <w:t>mini-escavadeira</w:t>
      </w:r>
      <w:proofErr w:type="spellEnd"/>
      <w:proofErr w:type="gramEnd"/>
      <w:r>
        <w:rPr>
          <w:rFonts w:ascii="Bookman Old Style" w:hAnsi="Bookman Old Style" w:cs="Arial"/>
          <w:bCs/>
          <w:sz w:val="28"/>
          <w:szCs w:val="28"/>
        </w:rPr>
        <w:t>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936585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Proporcionar que todas as famílias que demonstrem interesse</w:t>
      </w:r>
      <w:proofErr w:type="gramStart"/>
      <w:r>
        <w:rPr>
          <w:rFonts w:ascii="Bookman Old Style" w:hAnsi="Bookman Old Style"/>
          <w:sz w:val="28"/>
          <w:szCs w:val="28"/>
        </w:rPr>
        <w:t>, se cadastrem</w:t>
      </w:r>
      <w:proofErr w:type="gramEnd"/>
      <w:r>
        <w:rPr>
          <w:rFonts w:ascii="Bookman Old Style" w:hAnsi="Bookman Old Style"/>
          <w:sz w:val="28"/>
          <w:szCs w:val="28"/>
        </w:rPr>
        <w:t xml:space="preserve"> e efetuem o pagamento regularmente das taxas mensais, possam se beneficiar do sistema de distribuição de água potável próprio.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Default="00164B32" w:rsidP="00936585">
      <w:pPr>
        <w:pStyle w:val="PargrafodaLista"/>
        <w:numPr>
          <w:ilvl w:val="1"/>
          <w:numId w:val="8"/>
        </w:numPr>
        <w:jc w:val="both"/>
        <w:rPr>
          <w:rFonts w:ascii="Bookman Old Style" w:hAnsi="Bookman Old Style"/>
          <w:b/>
          <w:sz w:val="28"/>
          <w:szCs w:val="28"/>
        </w:rPr>
      </w:pPr>
      <w:r w:rsidRPr="00936585">
        <w:rPr>
          <w:rFonts w:ascii="Bookman Old Style" w:hAnsi="Bookman Old Style"/>
          <w:b/>
          <w:sz w:val="28"/>
          <w:szCs w:val="28"/>
        </w:rPr>
        <w:t>ESPECIFICAÇ</w:t>
      </w:r>
      <w:r w:rsidR="00936585" w:rsidRPr="00936585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contratar aproximadamente 180 horas de abertura de valas com equipamento </w:t>
      </w:r>
      <w:proofErr w:type="spellStart"/>
      <w:proofErr w:type="gramStart"/>
      <w:r>
        <w:rPr>
          <w:rFonts w:ascii="Bookman Old Style" w:hAnsi="Bookman Old Style" w:cs="Arial"/>
          <w:bCs/>
          <w:sz w:val="28"/>
          <w:szCs w:val="28"/>
        </w:rPr>
        <w:t>mini-escavadeira</w:t>
      </w:r>
      <w:proofErr w:type="spellEnd"/>
      <w:proofErr w:type="gramEnd"/>
      <w:r>
        <w:rPr>
          <w:rFonts w:ascii="Bookman Old Style" w:hAnsi="Bookman Old Style" w:cs="Arial"/>
          <w:bCs/>
          <w:sz w:val="28"/>
          <w:szCs w:val="28"/>
        </w:rPr>
        <w:t xml:space="preserve">, num período de fevereiro a dezembro de 2022, numa ampliação gradativa e controlada, visto que o Município tem recursos orçamentários e financeiros limitados para atender a demanda, bem como existem outros projetos que estão previstos a ocorrerem no exercício de 2022. 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01202B">
        <w:rPr>
          <w:rFonts w:ascii="Bookman Old Style" w:hAnsi="Bookman Old Style"/>
          <w:sz w:val="28"/>
          <w:szCs w:val="28"/>
        </w:rPr>
        <w:t>38</w:t>
      </w:r>
      <w:r w:rsidR="00D46452">
        <w:rPr>
          <w:rFonts w:ascii="Bookman Old Style" w:hAnsi="Bookman Old Style"/>
          <w:sz w:val="28"/>
          <w:szCs w:val="28"/>
        </w:rPr>
        <w:t>.700,00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01202B">
        <w:rPr>
          <w:rFonts w:ascii="Bookman Old Style" w:hAnsi="Bookman Old Style"/>
          <w:sz w:val="28"/>
          <w:szCs w:val="28"/>
        </w:rPr>
        <w:t>trinta e oito mil e setecentos</w:t>
      </w:r>
      <w:r w:rsidR="00D46452">
        <w:rPr>
          <w:rFonts w:ascii="Bookman Old Style" w:hAnsi="Bookman Old Style"/>
          <w:sz w:val="28"/>
          <w:szCs w:val="28"/>
        </w:rPr>
        <w:t xml:space="preserve">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>após a efetiva prestação dos serviços, de forma gradativa. O empenhamento ocorrerá gradativamente, de acordo com a dotação orçamentária e recursos financeiros disponíveis.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Pr="008D7E6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>dos serviços foi feito por meio de levantamento de preços com empresas locais, que executam os serviços e/ou terceirizam o mesmo.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23FCE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B8309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serviço será executado em todo o território de Irati/SC, de forma gradual e controlada, em virtude dos recursos orçamentários e financeiros disponíveis.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Prazo de </w:t>
      </w:r>
      <w:r w:rsidR="00B8309E">
        <w:rPr>
          <w:rFonts w:ascii="Bookman Old Style" w:hAnsi="Bookman Old Style"/>
          <w:sz w:val="28"/>
          <w:szCs w:val="28"/>
        </w:rPr>
        <w:t>execução dos serviços de fevereiro a dezembro de 2022.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D804E8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>, II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B8309E" w:rsidRPr="00B8309E">
        <w:rPr>
          <w:rFonts w:ascii="Bookman Old Style" w:hAnsi="Bookman Old Style" w:cs="Arial"/>
          <w:b/>
          <w:bCs/>
          <w:sz w:val="28"/>
          <w:szCs w:val="28"/>
        </w:rPr>
        <w:t xml:space="preserve">PRESTAÇÃO DE SERVIÇOS DE APROXIMADAMENTE 180 HORAS DE ABERTURA DE VALAS, PARA AMPLIAÇÃO E MANUTENÇÃO DO SISTEMA PRÓPRIO MUNICIPAL DE DISTRIBUIÇÃO DE ÁGUA POTÁVEL, NA SEDE E INTERIOR DE IRATI/SC, COM EQUIPAMENTO </w:t>
      </w:r>
      <w:proofErr w:type="gramStart"/>
      <w:r w:rsidR="00B8309E" w:rsidRPr="00B8309E">
        <w:rPr>
          <w:rFonts w:ascii="Bookman Old Style" w:hAnsi="Bookman Old Style" w:cs="Arial"/>
          <w:b/>
          <w:bCs/>
          <w:sz w:val="28"/>
          <w:szCs w:val="28"/>
        </w:rPr>
        <w:t>MINI-ESCAVADEIRA</w:t>
      </w:r>
      <w:proofErr w:type="gramEnd"/>
      <w:r w:rsidRPr="00D804E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670038" w:rsidRPr="008D7E62" w:rsidRDefault="00670038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SEC.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TRANSPORTES, OBRAS E SERV. PÚBLICOS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DEPARTAMENTO</w:t>
      </w:r>
      <w:proofErr w:type="gramEnd"/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 PÚBLICOS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Saneamento Básico: Água, Esgoto e Coleta de </w:t>
      </w:r>
      <w:proofErr w:type="gramStart"/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Lixo</w:t>
      </w:r>
      <w:proofErr w:type="gramEnd"/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99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Outros Serviços de Terceiros – Pessoa </w:t>
      </w:r>
      <w:proofErr w:type="gramStart"/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Jurídica ...</w:t>
      </w:r>
      <w:proofErr w:type="gramEnd"/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 R$ 37.800,00</w:t>
      </w:r>
    </w:p>
    <w:p w:rsidR="00B8309E" w:rsidRDefault="00B8309E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Obs.: O empenhamento ocorrerá de acordo com a dotação orçamentária e o andamento da prestação dos serviços a serem executados.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C649D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fevereiro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B8309E" w:rsidRDefault="00B8309E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09E" w:rsidRPr="008D7E62" w:rsidRDefault="00B8309E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>a fiscalizar o presente servi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F7FCD"/>
    <w:rsid w:val="00380CD3"/>
    <w:rsid w:val="003F5778"/>
    <w:rsid w:val="00402766"/>
    <w:rsid w:val="004540B3"/>
    <w:rsid w:val="00461C2D"/>
    <w:rsid w:val="004A601B"/>
    <w:rsid w:val="004E4444"/>
    <w:rsid w:val="005876C5"/>
    <w:rsid w:val="005A6736"/>
    <w:rsid w:val="00670038"/>
    <w:rsid w:val="006E693E"/>
    <w:rsid w:val="00723FCE"/>
    <w:rsid w:val="00736414"/>
    <w:rsid w:val="007D0184"/>
    <w:rsid w:val="00837C70"/>
    <w:rsid w:val="0085463A"/>
    <w:rsid w:val="008D7E62"/>
    <w:rsid w:val="008E41A7"/>
    <w:rsid w:val="00936585"/>
    <w:rsid w:val="00A01B17"/>
    <w:rsid w:val="00A150A3"/>
    <w:rsid w:val="00A2095A"/>
    <w:rsid w:val="00A54515"/>
    <w:rsid w:val="00AA22CD"/>
    <w:rsid w:val="00AE3B42"/>
    <w:rsid w:val="00B22196"/>
    <w:rsid w:val="00B260F2"/>
    <w:rsid w:val="00B8309E"/>
    <w:rsid w:val="00B86635"/>
    <w:rsid w:val="00C649D8"/>
    <w:rsid w:val="00D46452"/>
    <w:rsid w:val="00D804E8"/>
    <w:rsid w:val="00D97DE3"/>
    <w:rsid w:val="00DD4857"/>
    <w:rsid w:val="00E00B89"/>
    <w:rsid w:val="00E64D70"/>
    <w:rsid w:val="00E963E6"/>
    <w:rsid w:val="00EB7453"/>
    <w:rsid w:val="00E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21</cp:revision>
  <cp:lastPrinted>2022-01-31T18:29:00Z</cp:lastPrinted>
  <dcterms:created xsi:type="dcterms:W3CDTF">2022-01-25T20:40:00Z</dcterms:created>
  <dcterms:modified xsi:type="dcterms:W3CDTF">2022-02-22T21:15:00Z</dcterms:modified>
</cp:coreProperties>
</file>